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6C53" w:rsidRDefault="00776C53">
      <w:r>
        <w:fldChar w:fldCharType="begin"/>
      </w:r>
      <w:r>
        <w:instrText xml:space="preserve"> HYPERLINK "http://www.reyestr.court.gov.ua/Review/81323133" </w:instrText>
      </w:r>
      <w:r>
        <w:fldChar w:fldCharType="separate"/>
      </w:r>
      <w:r>
        <w:rPr>
          <w:rStyle w:val="a3"/>
        </w:rPr>
        <w:t>http://www.reyestr.court.gov.ua/Review/81323133</w:t>
      </w:r>
      <w:r>
        <w:fldChar w:fldCharType="end"/>
      </w:r>
      <w:bookmarkStart w:id="0" w:name="_GoBack"/>
      <w:bookmarkEnd w:id="0"/>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776C53" w:rsidRPr="00776C53" w:rsidTr="00776C53">
        <w:trPr>
          <w:tblCellSpacing w:w="0" w:type="dxa"/>
        </w:trPr>
        <w:tc>
          <w:tcPr>
            <w:tcW w:w="0" w:type="auto"/>
            <w:vAlign w:val="center"/>
            <w:hideMark/>
          </w:tcPr>
          <w:p w:rsidR="00776C53" w:rsidRPr="00776C53" w:rsidRDefault="00776C53" w:rsidP="00776C53">
            <w:pPr>
              <w:spacing w:after="150" w:line="240" w:lineRule="auto"/>
              <w:rPr>
                <w:rFonts w:ascii="Times New Roman" w:eastAsia="Times New Roman" w:hAnsi="Times New Roman" w:cs="Times New Roman"/>
                <w:b/>
                <w:bCs/>
                <w:sz w:val="24"/>
                <w:szCs w:val="24"/>
                <w:lang w:eastAsia="uk-UA"/>
              </w:rPr>
            </w:pPr>
            <w:r w:rsidRPr="00776C53">
              <w:rPr>
                <w:rFonts w:ascii="Times New Roman" w:eastAsia="Times New Roman" w:hAnsi="Times New Roman" w:cs="Times New Roman"/>
                <w:sz w:val="24"/>
                <w:szCs w:val="24"/>
                <w:lang w:eastAsia="uk-UA"/>
              </w:rPr>
              <w:t>Категорія справи № </w:t>
            </w:r>
          </w:p>
          <w:p w:rsidR="00776C53" w:rsidRPr="00776C53" w:rsidRDefault="00776C53" w:rsidP="00776C53">
            <w:pPr>
              <w:pBdr>
                <w:bottom w:val="single" w:sz="6" w:space="1" w:color="auto"/>
              </w:pBdr>
              <w:spacing w:after="0" w:line="240" w:lineRule="auto"/>
              <w:jc w:val="center"/>
              <w:rPr>
                <w:rFonts w:ascii="Arial" w:eastAsia="Times New Roman" w:hAnsi="Arial" w:cs="Arial"/>
                <w:vanish/>
                <w:sz w:val="16"/>
                <w:szCs w:val="16"/>
                <w:lang w:eastAsia="uk-UA"/>
              </w:rPr>
            </w:pPr>
            <w:r w:rsidRPr="00776C53">
              <w:rPr>
                <w:rFonts w:ascii="Arial" w:eastAsia="Times New Roman" w:hAnsi="Arial" w:cs="Arial"/>
                <w:vanish/>
                <w:sz w:val="16"/>
                <w:szCs w:val="16"/>
                <w:lang w:eastAsia="uk-UA"/>
              </w:rPr>
              <w:t xml:space="preserve">Начало </w:t>
            </w:r>
            <w:proofErr w:type="spellStart"/>
            <w:r w:rsidRPr="00776C53">
              <w:rPr>
                <w:rFonts w:ascii="Arial" w:eastAsia="Times New Roman" w:hAnsi="Arial" w:cs="Arial"/>
                <w:vanish/>
                <w:sz w:val="16"/>
                <w:szCs w:val="16"/>
                <w:lang w:eastAsia="uk-UA"/>
              </w:rPr>
              <w:t>формы</w:t>
            </w:r>
            <w:proofErr w:type="spellEnd"/>
          </w:p>
          <w:p w:rsidR="00776C53" w:rsidRPr="00776C53" w:rsidRDefault="00776C53" w:rsidP="00776C53">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776C53">
                <w:rPr>
                  <w:rFonts w:ascii="Times New Roman" w:eastAsia="Times New Roman" w:hAnsi="Times New Roman" w:cs="Times New Roman"/>
                  <w:b/>
                  <w:bCs/>
                  <w:color w:val="000000"/>
                  <w:sz w:val="24"/>
                  <w:szCs w:val="24"/>
                  <w:u w:val="single"/>
                  <w:lang w:eastAsia="uk-UA"/>
                </w:rPr>
                <w:t>640/3526/16-к</w:t>
              </w:r>
            </w:hyperlink>
          </w:p>
          <w:p w:rsidR="00776C53" w:rsidRPr="00776C53" w:rsidRDefault="00776C53" w:rsidP="00776C53">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776C53">
              <w:rPr>
                <w:rFonts w:ascii="Arial" w:eastAsia="Times New Roman" w:hAnsi="Arial" w:cs="Arial"/>
                <w:vanish/>
                <w:sz w:val="16"/>
                <w:szCs w:val="16"/>
                <w:lang w:eastAsia="uk-UA"/>
              </w:rPr>
              <w:t>Конец</w:t>
            </w:r>
            <w:proofErr w:type="spellEnd"/>
            <w:r w:rsidRPr="00776C53">
              <w:rPr>
                <w:rFonts w:ascii="Arial" w:eastAsia="Times New Roman" w:hAnsi="Arial" w:cs="Arial"/>
                <w:vanish/>
                <w:sz w:val="16"/>
                <w:szCs w:val="16"/>
                <w:lang w:eastAsia="uk-UA"/>
              </w:rPr>
              <w:t xml:space="preserve"> </w:t>
            </w:r>
            <w:proofErr w:type="spellStart"/>
            <w:r w:rsidRPr="00776C53">
              <w:rPr>
                <w:rFonts w:ascii="Arial" w:eastAsia="Times New Roman" w:hAnsi="Arial" w:cs="Arial"/>
                <w:vanish/>
                <w:sz w:val="16"/>
                <w:szCs w:val="16"/>
                <w:lang w:eastAsia="uk-UA"/>
              </w:rPr>
              <w:t>формы</w:t>
            </w:r>
            <w:proofErr w:type="spellEnd"/>
          </w:p>
          <w:p w:rsidR="00776C53" w:rsidRPr="00776C53" w:rsidRDefault="00776C53" w:rsidP="00776C53">
            <w:pPr>
              <w:spacing w:after="0" w:line="240" w:lineRule="auto"/>
              <w:rPr>
                <w:rFonts w:ascii="Times New Roman" w:eastAsia="Times New Roman" w:hAnsi="Times New Roman" w:cs="Times New Roman"/>
                <w:sz w:val="24"/>
                <w:szCs w:val="24"/>
                <w:lang w:eastAsia="uk-UA"/>
              </w:rPr>
            </w:pPr>
            <w:r w:rsidRPr="00776C53">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776C53" w:rsidRPr="00776C53" w:rsidTr="00776C53">
        <w:trPr>
          <w:tblCellSpacing w:w="0" w:type="dxa"/>
        </w:trPr>
        <w:tc>
          <w:tcPr>
            <w:tcW w:w="0" w:type="auto"/>
            <w:vAlign w:val="center"/>
            <w:hideMark/>
          </w:tcPr>
          <w:p w:rsidR="00776C53" w:rsidRPr="00776C53" w:rsidRDefault="00776C53" w:rsidP="00776C53">
            <w:pPr>
              <w:spacing w:after="0" w:line="240" w:lineRule="auto"/>
              <w:rPr>
                <w:rFonts w:ascii="Times New Roman" w:eastAsia="Times New Roman" w:hAnsi="Times New Roman" w:cs="Times New Roman"/>
                <w:sz w:val="24"/>
                <w:szCs w:val="24"/>
                <w:lang w:eastAsia="uk-UA"/>
              </w:rPr>
            </w:pPr>
            <w:r w:rsidRPr="00776C53">
              <w:rPr>
                <w:rFonts w:ascii="Times New Roman" w:eastAsia="Times New Roman" w:hAnsi="Times New Roman" w:cs="Times New Roman"/>
                <w:sz w:val="24"/>
                <w:szCs w:val="24"/>
                <w:lang w:eastAsia="uk-UA"/>
              </w:rPr>
              <w:t>Надіслано судом: </w:t>
            </w:r>
            <w:r w:rsidRPr="00776C53">
              <w:rPr>
                <w:rFonts w:ascii="Times New Roman" w:eastAsia="Times New Roman" w:hAnsi="Times New Roman" w:cs="Times New Roman"/>
                <w:b/>
                <w:bCs/>
                <w:sz w:val="24"/>
                <w:szCs w:val="24"/>
                <w:lang w:eastAsia="uk-UA"/>
              </w:rPr>
              <w:t>22.04.2019.</w:t>
            </w:r>
            <w:r w:rsidRPr="00776C53">
              <w:rPr>
                <w:rFonts w:ascii="Times New Roman" w:eastAsia="Times New Roman" w:hAnsi="Times New Roman" w:cs="Times New Roman"/>
                <w:sz w:val="24"/>
                <w:szCs w:val="24"/>
                <w:lang w:eastAsia="uk-UA"/>
              </w:rPr>
              <w:t> Зареєстровано: </w:t>
            </w:r>
            <w:r w:rsidRPr="00776C53">
              <w:rPr>
                <w:rFonts w:ascii="Times New Roman" w:eastAsia="Times New Roman" w:hAnsi="Times New Roman" w:cs="Times New Roman"/>
                <w:b/>
                <w:bCs/>
                <w:sz w:val="24"/>
                <w:szCs w:val="24"/>
                <w:lang w:eastAsia="uk-UA"/>
              </w:rPr>
              <w:t>23.04.2019.</w:t>
            </w:r>
            <w:r w:rsidRPr="00776C53">
              <w:rPr>
                <w:rFonts w:ascii="Times New Roman" w:eastAsia="Times New Roman" w:hAnsi="Times New Roman" w:cs="Times New Roman"/>
                <w:sz w:val="24"/>
                <w:szCs w:val="24"/>
                <w:lang w:eastAsia="uk-UA"/>
              </w:rPr>
              <w:t> Оприлюднено: </w:t>
            </w:r>
            <w:r w:rsidRPr="00776C53">
              <w:rPr>
                <w:rFonts w:ascii="Times New Roman" w:eastAsia="Times New Roman" w:hAnsi="Times New Roman" w:cs="Times New Roman"/>
                <w:b/>
                <w:bCs/>
                <w:sz w:val="24"/>
                <w:szCs w:val="24"/>
                <w:lang w:eastAsia="uk-UA"/>
              </w:rPr>
              <w:t>25.04.2019.</w:t>
            </w:r>
          </w:p>
        </w:tc>
      </w:tr>
      <w:tr w:rsidR="00776C53" w:rsidRPr="00776C53" w:rsidTr="00776C53">
        <w:trPr>
          <w:tblCellSpacing w:w="0" w:type="dxa"/>
        </w:trPr>
        <w:tc>
          <w:tcPr>
            <w:tcW w:w="0" w:type="auto"/>
            <w:vAlign w:val="center"/>
            <w:hideMark/>
          </w:tcPr>
          <w:p w:rsidR="00776C53" w:rsidRPr="00776C53" w:rsidRDefault="00776C53" w:rsidP="00776C53">
            <w:pPr>
              <w:spacing w:after="0" w:line="240" w:lineRule="auto"/>
              <w:rPr>
                <w:rFonts w:ascii="Times New Roman" w:eastAsia="Times New Roman" w:hAnsi="Times New Roman" w:cs="Times New Roman"/>
                <w:sz w:val="24"/>
                <w:szCs w:val="24"/>
                <w:lang w:eastAsia="uk-UA"/>
              </w:rPr>
            </w:pPr>
          </w:p>
        </w:tc>
      </w:tr>
      <w:tr w:rsidR="00776C53" w:rsidRPr="00776C53" w:rsidTr="00776C53">
        <w:trPr>
          <w:tblCellSpacing w:w="0" w:type="dxa"/>
        </w:trPr>
        <w:tc>
          <w:tcPr>
            <w:tcW w:w="0" w:type="auto"/>
            <w:vAlign w:val="center"/>
            <w:hideMark/>
          </w:tcPr>
          <w:p w:rsidR="00776C53" w:rsidRPr="00776C53" w:rsidRDefault="00776C53" w:rsidP="00776C53">
            <w:pPr>
              <w:spacing w:after="0" w:line="240" w:lineRule="auto"/>
              <w:rPr>
                <w:rFonts w:ascii="Times New Roman" w:eastAsia="Times New Roman" w:hAnsi="Times New Roman" w:cs="Times New Roman"/>
                <w:sz w:val="24"/>
                <w:szCs w:val="24"/>
                <w:lang w:eastAsia="uk-UA"/>
              </w:rPr>
            </w:pPr>
            <w:r w:rsidRPr="00776C53">
              <w:rPr>
                <w:rFonts w:ascii="Times New Roman" w:eastAsia="Times New Roman" w:hAnsi="Times New Roman" w:cs="Times New Roman"/>
                <w:sz w:val="24"/>
                <w:szCs w:val="24"/>
                <w:lang w:eastAsia="uk-UA"/>
              </w:rPr>
              <w:t>Номер судового провадження: </w:t>
            </w:r>
            <w:r w:rsidRPr="00776C53">
              <w:rPr>
                <w:rFonts w:ascii="Times New Roman" w:eastAsia="Times New Roman" w:hAnsi="Times New Roman" w:cs="Times New Roman"/>
                <w:b/>
                <w:bCs/>
                <w:sz w:val="24"/>
                <w:szCs w:val="24"/>
                <w:lang w:eastAsia="uk-UA"/>
              </w:rPr>
              <w:t>1-кп/640/61/19</w:t>
            </w:r>
          </w:p>
        </w:tc>
      </w:tr>
      <w:tr w:rsidR="00776C53" w:rsidRPr="00776C53" w:rsidTr="00776C53">
        <w:trPr>
          <w:tblCellSpacing w:w="0" w:type="dxa"/>
        </w:trPr>
        <w:tc>
          <w:tcPr>
            <w:tcW w:w="0" w:type="auto"/>
            <w:vAlign w:val="center"/>
            <w:hideMark/>
          </w:tcPr>
          <w:p w:rsidR="00776C53" w:rsidRPr="00776C53" w:rsidRDefault="00776C53" w:rsidP="00776C53">
            <w:pPr>
              <w:spacing w:after="0" w:line="240" w:lineRule="auto"/>
              <w:rPr>
                <w:rFonts w:ascii="Times New Roman" w:eastAsia="Times New Roman" w:hAnsi="Times New Roman" w:cs="Times New Roman"/>
                <w:sz w:val="24"/>
                <w:szCs w:val="24"/>
                <w:lang w:eastAsia="uk-UA"/>
              </w:rPr>
            </w:pPr>
            <w:r w:rsidRPr="00776C53">
              <w:rPr>
                <w:rFonts w:ascii="Times New Roman" w:eastAsia="Times New Roman" w:hAnsi="Times New Roman" w:cs="Times New Roman"/>
                <w:sz w:val="24"/>
                <w:szCs w:val="24"/>
                <w:lang w:eastAsia="uk-UA"/>
              </w:rPr>
              <w:t>Номер кримінального провадження в ЄРДР: </w:t>
            </w:r>
            <w:r w:rsidRPr="00776C53">
              <w:rPr>
                <w:rFonts w:ascii="Times New Roman" w:eastAsia="Times New Roman" w:hAnsi="Times New Roman" w:cs="Times New Roman"/>
                <w:b/>
                <w:bCs/>
                <w:sz w:val="24"/>
                <w:szCs w:val="24"/>
                <w:lang w:eastAsia="uk-UA"/>
              </w:rPr>
              <w:t>32014220000000134</w:t>
            </w:r>
          </w:p>
        </w:tc>
      </w:tr>
    </w:tbl>
    <w:p w:rsidR="00776C53" w:rsidRPr="00776C53" w:rsidRDefault="00776C53" w:rsidP="00776C53">
      <w:pPr>
        <w:spacing w:after="0" w:line="240" w:lineRule="auto"/>
        <w:rPr>
          <w:rFonts w:ascii="Times New Roman" w:eastAsia="Times New Roman" w:hAnsi="Times New Roman" w:cs="Times New Roman"/>
          <w:sz w:val="24"/>
          <w:szCs w:val="24"/>
          <w:lang w:eastAsia="uk-UA"/>
        </w:rPr>
      </w:pPr>
      <w:r w:rsidRPr="00776C53">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776C53" w:rsidRPr="00776C53" w:rsidRDefault="00776C53" w:rsidP="00776C53">
      <w:pPr>
        <w:spacing w:after="0" w:line="240" w:lineRule="auto"/>
        <w:jc w:val="center"/>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776C53" w:rsidRPr="00776C53" w:rsidRDefault="00776C53" w:rsidP="00776C53">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Справа№</w:t>
      </w:r>
      <w:r w:rsidRPr="00776C53">
        <w:rPr>
          <w:rFonts w:ascii="Times New Roman" w:eastAsia="Times New Roman" w:hAnsi="Times New Roman" w:cs="Times New Roman"/>
          <w:b/>
          <w:bCs/>
          <w:color w:val="000000"/>
          <w:sz w:val="27"/>
          <w:szCs w:val="27"/>
          <w:lang w:eastAsia="uk-UA"/>
        </w:rPr>
        <w:t> 640/3526/16-к</w:t>
      </w:r>
    </w:p>
    <w:p w:rsidR="00776C53" w:rsidRPr="00776C53" w:rsidRDefault="00776C53" w:rsidP="00776C53">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н/п 1-кп/640/61/19</w:t>
      </w:r>
    </w:p>
    <w:p w:rsidR="00776C53" w:rsidRPr="00776C53" w:rsidRDefault="00776C53" w:rsidP="00776C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b/>
          <w:bCs/>
          <w:color w:val="000000"/>
          <w:sz w:val="27"/>
          <w:szCs w:val="27"/>
          <w:lang w:eastAsia="uk-UA"/>
        </w:rPr>
        <w:t>ВИРОК</w:t>
      </w:r>
    </w:p>
    <w:p w:rsidR="00776C53" w:rsidRPr="00776C53" w:rsidRDefault="00776C53" w:rsidP="00776C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b/>
          <w:bCs/>
          <w:color w:val="000000"/>
          <w:sz w:val="27"/>
          <w:szCs w:val="27"/>
          <w:lang w:eastAsia="uk-UA"/>
        </w:rPr>
        <w:t>            ІМЕНЕМ   УКРАЇНИ</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22.04.2019 р. Київський районний суд м. Харкова у складі: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головуючого - судді Зуба Г.А.,</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за участю секретарів - Шаповал Є.Б., Черниш О.М.,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прокурорів - Євтушенко А.С. , Фокіна С.О., </w:t>
      </w:r>
      <w:proofErr w:type="spellStart"/>
      <w:r w:rsidRPr="00776C53">
        <w:rPr>
          <w:rFonts w:ascii="Times New Roman" w:eastAsia="Times New Roman" w:hAnsi="Times New Roman" w:cs="Times New Roman"/>
          <w:color w:val="000000"/>
          <w:sz w:val="27"/>
          <w:szCs w:val="27"/>
          <w:lang w:eastAsia="uk-UA"/>
        </w:rPr>
        <w:t>Стасевського</w:t>
      </w:r>
      <w:proofErr w:type="spellEnd"/>
      <w:r w:rsidRPr="00776C53">
        <w:rPr>
          <w:rFonts w:ascii="Times New Roman" w:eastAsia="Times New Roman" w:hAnsi="Times New Roman" w:cs="Times New Roman"/>
          <w:color w:val="000000"/>
          <w:sz w:val="27"/>
          <w:szCs w:val="27"/>
          <w:lang w:eastAsia="uk-UA"/>
        </w:rPr>
        <w:t xml:space="preserve"> А.С.,</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захисника - </w:t>
      </w:r>
      <w:proofErr w:type="spellStart"/>
      <w:r w:rsidRPr="00776C53">
        <w:rPr>
          <w:rFonts w:ascii="Times New Roman" w:eastAsia="Times New Roman" w:hAnsi="Times New Roman" w:cs="Times New Roman"/>
          <w:color w:val="000000"/>
          <w:sz w:val="27"/>
          <w:szCs w:val="27"/>
          <w:lang w:eastAsia="uk-UA"/>
        </w:rPr>
        <w:t>Кундіуса</w:t>
      </w:r>
      <w:proofErr w:type="spellEnd"/>
      <w:r w:rsidRPr="00776C53">
        <w:rPr>
          <w:rFonts w:ascii="Times New Roman" w:eastAsia="Times New Roman" w:hAnsi="Times New Roman" w:cs="Times New Roman"/>
          <w:color w:val="000000"/>
          <w:sz w:val="27"/>
          <w:szCs w:val="27"/>
          <w:lang w:eastAsia="uk-UA"/>
        </w:rPr>
        <w:t xml:space="preserve"> І.В.,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розглянувши у відкритому судовому засіданні кримінальне провадження № 32014220000000134 за обвинуваченням: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ОСОБА_2, ІНФОРМАЦІЯ_1, громадянин України, уродженець міста Харкова, неодружений, раніше не судимий, зареєстрований та проживає за </w:t>
      </w:r>
      <w:proofErr w:type="spellStart"/>
      <w:r w:rsidRPr="00776C53">
        <w:rPr>
          <w:rFonts w:ascii="Times New Roman" w:eastAsia="Times New Roman" w:hAnsi="Times New Roman" w:cs="Times New Roman"/>
          <w:color w:val="000000"/>
          <w:sz w:val="27"/>
          <w:szCs w:val="27"/>
          <w:lang w:eastAsia="uk-UA"/>
        </w:rPr>
        <w:t>адресою</w:t>
      </w:r>
      <w:proofErr w:type="spellEnd"/>
      <w:r w:rsidRPr="00776C53">
        <w:rPr>
          <w:rFonts w:ascii="Times New Roman" w:eastAsia="Times New Roman" w:hAnsi="Times New Roman" w:cs="Times New Roman"/>
          <w:color w:val="000000"/>
          <w:sz w:val="27"/>
          <w:szCs w:val="27"/>
          <w:lang w:eastAsia="uk-UA"/>
        </w:rPr>
        <w:t>: АДРЕСА_1, працює директором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в скоєні кримінального правопорушення, передбаченого </w:t>
      </w:r>
      <w:hyperlink r:id="rId6"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212 ч.3 КК України</w:t>
        </w:r>
      </w:hyperlink>
      <w:r w:rsidRPr="00776C53">
        <w:rPr>
          <w:rFonts w:ascii="Times New Roman" w:eastAsia="Times New Roman" w:hAnsi="Times New Roman" w:cs="Times New Roman"/>
          <w:color w:val="000000"/>
          <w:sz w:val="27"/>
          <w:szCs w:val="27"/>
          <w:lang w:eastAsia="uk-UA"/>
        </w:rPr>
        <w:t>, -</w:t>
      </w:r>
    </w:p>
    <w:p w:rsidR="00776C53" w:rsidRPr="00776C53" w:rsidRDefault="00776C53" w:rsidP="00776C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b/>
          <w:bCs/>
          <w:color w:val="000000"/>
          <w:sz w:val="27"/>
          <w:szCs w:val="27"/>
          <w:lang w:eastAsia="uk-UA"/>
        </w:rPr>
        <w:t>ВСТАНОВИВ: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       Органом досудового розслідування ОСОБА_2, обвинувачується в тому, що він відповідно до протоколу № 1 Зборів засновників товариства з обмеженою відповідальністю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від 27.01.2009 року займає посаду директора вказаного підприємства, зареєстрованого за </w:t>
      </w:r>
      <w:proofErr w:type="spellStart"/>
      <w:r w:rsidRPr="00776C53">
        <w:rPr>
          <w:rFonts w:ascii="Times New Roman" w:eastAsia="Times New Roman" w:hAnsi="Times New Roman" w:cs="Times New Roman"/>
          <w:color w:val="000000"/>
          <w:sz w:val="27"/>
          <w:szCs w:val="27"/>
          <w:lang w:eastAsia="uk-UA"/>
        </w:rPr>
        <w:t>адресою</w:t>
      </w:r>
      <w:proofErr w:type="spellEnd"/>
      <w:r w:rsidRPr="00776C53">
        <w:rPr>
          <w:rFonts w:ascii="Times New Roman" w:eastAsia="Times New Roman" w:hAnsi="Times New Roman" w:cs="Times New Roman"/>
          <w:color w:val="000000"/>
          <w:sz w:val="27"/>
          <w:szCs w:val="27"/>
          <w:lang w:eastAsia="uk-UA"/>
        </w:rPr>
        <w:t>: АДРЕСА_2</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 період з 01.09.2014 року по 01.03.2015 року одночасно виконував функції засновника, директора та бухгалтера підприємства, згідно п.2 </w:t>
      </w:r>
      <w:hyperlink r:id="rId7" w:anchor="60" w:tgtFrame="_blank" w:tooltip="Про бухгалтерський облік та фінансову звітність в Україні; нормативно-правовий акт № 996-XIV від 16.07.1999" w:history="1">
        <w:r w:rsidRPr="00776C53">
          <w:rPr>
            <w:rFonts w:ascii="Times New Roman" w:eastAsia="Times New Roman" w:hAnsi="Times New Roman" w:cs="Times New Roman"/>
            <w:color w:val="000000"/>
            <w:sz w:val="27"/>
            <w:szCs w:val="27"/>
            <w:u w:val="single"/>
            <w:lang w:eastAsia="uk-UA"/>
          </w:rPr>
          <w:t>ст. 8 Закону України "Про бухгалтерський облік та фінансову звітність в Україні" від 16.07.1999 року</w:t>
        </w:r>
      </w:hyperlink>
      <w:r w:rsidRPr="00776C53">
        <w:rPr>
          <w:rFonts w:ascii="Times New Roman" w:eastAsia="Times New Roman" w:hAnsi="Times New Roman" w:cs="Times New Roman"/>
          <w:color w:val="000000"/>
          <w:sz w:val="27"/>
          <w:szCs w:val="27"/>
          <w:lang w:eastAsia="uk-UA"/>
        </w:rPr>
        <w:t> був відповідальним за організацію бухгалтерського обліку на підприємстві. Відповідно до вимог п. 3 </w:t>
      </w:r>
      <w:hyperlink r:id="rId8" w:anchor="60" w:tgtFrame="_blank" w:tooltip="Про бухгалтерський облік та фінансову звітність в Україні; нормативно-правовий акт № 996-XIV від 16.07.1999" w:history="1">
        <w:r w:rsidRPr="00776C53">
          <w:rPr>
            <w:rFonts w:ascii="Times New Roman" w:eastAsia="Times New Roman" w:hAnsi="Times New Roman" w:cs="Times New Roman"/>
            <w:color w:val="000000"/>
            <w:sz w:val="27"/>
            <w:szCs w:val="27"/>
            <w:u w:val="single"/>
            <w:lang w:eastAsia="uk-UA"/>
          </w:rPr>
          <w:t>ст. 8 Закону України "Про бухгалтерський облік та фінансову звітність в Україні"</w:t>
        </w:r>
      </w:hyperlink>
      <w:r w:rsidRPr="00776C53">
        <w:rPr>
          <w:rFonts w:ascii="Times New Roman" w:eastAsia="Times New Roman" w:hAnsi="Times New Roman" w:cs="Times New Roman"/>
          <w:color w:val="000000"/>
          <w:sz w:val="27"/>
          <w:szCs w:val="27"/>
          <w:lang w:eastAsia="uk-UA"/>
        </w:rPr>
        <w:t> повинен був нести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Не дивлячись на вищезазначені вимоги законодавства ОСОБА_2, будучи службовою особою підприємства, у зв'язку з виконанням організаційно-розпорядчих та адміністративно-господарських функцій, маючи в період з 2014 року по 2015 рік умисел на ухилення від сплати податків, використовуючи своє службове становище у злочинних цілях, усвідомлюючи суспільно-небезпечний характер своїх дій та передбачаючи їх наслідки у вигляді ненадходження до бюджету держави податків в особливо великих розмірах, бажаючи їх настання, при складанні податкових звітних документів з податку на прибуток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 рік та податку на додану вартість за жовтень 2014 року, листопад 2014 року, грудень 2014 року, січень 2015 року умисно завищив валові витрати підприємства та податковий кредит з ПДВ, ухилившись таким чином від сплати зазначених податків на загальну суму 4 159 503, 85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 згідно п. </w:t>
      </w:r>
      <w:hyperlink r:id="rId9" w:anchor="13590"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138.2</w:t>
        </w:r>
      </w:hyperlink>
      <w:r w:rsidRPr="00776C53">
        <w:rPr>
          <w:rFonts w:ascii="Times New Roman" w:eastAsia="Times New Roman" w:hAnsi="Times New Roman" w:cs="Times New Roman"/>
          <w:color w:val="000000"/>
          <w:sz w:val="27"/>
          <w:szCs w:val="27"/>
          <w:lang w:eastAsia="uk-UA"/>
        </w:rPr>
        <w:t>. ст. </w:t>
      </w:r>
      <w:hyperlink r:id="rId10" w:anchor="13583"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 Податкового кодексу України від 02.12.2010 року</w:t>
        </w:r>
      </w:hyperlink>
      <w:r w:rsidRPr="00776C53">
        <w:rPr>
          <w:rFonts w:ascii="Times New Roman" w:eastAsia="Times New Roman" w:hAnsi="Times New Roman" w:cs="Times New Roman"/>
          <w:color w:val="000000"/>
          <w:sz w:val="27"/>
          <w:szCs w:val="27"/>
          <w:lang w:eastAsia="uk-UA"/>
        </w:rPr>
        <w:t> витрати, які враховуються для визначення об'єкта оподаткування, визнаються на підставі первинних документів, що підтверджують здійснення платником податку витрат, обов'язковість ведення і зберігання яких передбачено правилами ведення бухгалтерського обліку, та інших документів, встановлених </w:t>
      </w:r>
      <w:hyperlink r:id="rId11"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Податковим кодексом України</w:t>
        </w:r>
      </w:hyperlink>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Згідно п.</w:t>
      </w:r>
      <w:hyperlink r:id="rId12" w:anchor="1366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139.1</w:t>
        </w:r>
      </w:hyperlink>
      <w:r w:rsidRPr="00776C53">
        <w:rPr>
          <w:rFonts w:ascii="Times New Roman" w:eastAsia="Times New Roman" w:hAnsi="Times New Roman" w:cs="Times New Roman"/>
          <w:color w:val="000000"/>
          <w:sz w:val="27"/>
          <w:szCs w:val="27"/>
          <w:lang w:eastAsia="uk-UA"/>
        </w:rPr>
        <w:t>. ст. </w:t>
      </w:r>
      <w:hyperlink r:id="rId13" w:anchor="13667"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 Податкового кодексу України</w:t>
        </w:r>
      </w:hyperlink>
      <w:r w:rsidRPr="00776C53">
        <w:rPr>
          <w:rFonts w:ascii="Times New Roman" w:eastAsia="Times New Roman" w:hAnsi="Times New Roman" w:cs="Times New Roman"/>
          <w:color w:val="000000"/>
          <w:sz w:val="27"/>
          <w:szCs w:val="27"/>
          <w:lang w:eastAsia="uk-UA"/>
        </w:rPr>
        <w:t> не включаються до складу валових витрат у тому числі витрати, не підтверджені відповідними розрахунковими, платіжними та іншими первинними документами, обов'язковість ведення і зберігання яких передбачена правилами ведення бухгалтерського обліку та нарахування податку.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Відповідно до п. </w:t>
      </w:r>
      <w:hyperlink r:id="rId14" w:anchor="1514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198.6</w:t>
        </w:r>
      </w:hyperlink>
      <w:r w:rsidRPr="00776C53">
        <w:rPr>
          <w:rFonts w:ascii="Times New Roman" w:eastAsia="Times New Roman" w:hAnsi="Times New Roman" w:cs="Times New Roman"/>
          <w:color w:val="000000"/>
          <w:sz w:val="27"/>
          <w:szCs w:val="27"/>
          <w:lang w:eastAsia="uk-UA"/>
        </w:rPr>
        <w:t> ст. </w:t>
      </w:r>
      <w:hyperlink r:id="rId15" w:anchor="1511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 Податкового кодексу України</w:t>
        </w:r>
      </w:hyperlink>
      <w:r w:rsidRPr="00776C53">
        <w:rPr>
          <w:rFonts w:ascii="Times New Roman" w:eastAsia="Times New Roman" w:hAnsi="Times New Roman" w:cs="Times New Roman"/>
          <w:color w:val="000000"/>
          <w:sz w:val="27"/>
          <w:szCs w:val="27"/>
          <w:lang w:eastAsia="uk-UA"/>
        </w:rPr>
        <w:t> не відносяться до податкового кредиту суми податку, сплаченого (нарахованого) у зв'язку з придбанням товарів/послуг, не підтверджені податковими накладними (або підтверджені податковими накладними оформленими з порушенням вимог </w:t>
      </w:r>
      <w:hyperlink r:id="rId16" w:anchor="15307"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статті 201 цього Кодексу</w:t>
        </w:r>
      </w:hyperlink>
      <w:r w:rsidRPr="00776C53">
        <w:rPr>
          <w:rFonts w:ascii="Times New Roman" w:eastAsia="Times New Roman" w:hAnsi="Times New Roman" w:cs="Times New Roman"/>
          <w:color w:val="000000"/>
          <w:sz w:val="27"/>
          <w:szCs w:val="27"/>
          <w:lang w:eastAsia="uk-UA"/>
        </w:rPr>
        <w:t>) чи не підтверджені митними деклараціями, іншими документами, передбаченими п.</w:t>
      </w:r>
      <w:hyperlink r:id="rId17" w:anchor="15369"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201.11</w:t>
        </w:r>
      </w:hyperlink>
      <w:r w:rsidRPr="00776C53">
        <w:rPr>
          <w:rFonts w:ascii="Times New Roman" w:eastAsia="Times New Roman" w:hAnsi="Times New Roman" w:cs="Times New Roman"/>
          <w:color w:val="000000"/>
          <w:sz w:val="27"/>
          <w:szCs w:val="27"/>
          <w:lang w:eastAsia="uk-UA"/>
        </w:rPr>
        <w:t>. ст. </w:t>
      </w:r>
      <w:hyperlink r:id="rId18" w:anchor="15307"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201 Податкового кодексу України</w:t>
        </w:r>
      </w:hyperlink>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       Пунктом </w:t>
      </w:r>
      <w:hyperlink r:id="rId19" w:anchor="12022"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44.1</w:t>
        </w:r>
      </w:hyperlink>
      <w:r w:rsidRPr="00776C53">
        <w:rPr>
          <w:rFonts w:ascii="Times New Roman" w:eastAsia="Times New Roman" w:hAnsi="Times New Roman" w:cs="Times New Roman"/>
          <w:color w:val="000000"/>
          <w:sz w:val="27"/>
          <w:szCs w:val="27"/>
          <w:lang w:eastAsia="uk-UA"/>
        </w:rPr>
        <w:t>. ст. </w:t>
      </w:r>
      <w:hyperlink r:id="rId20" w:anchor="12021"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 Податкового кодексу України</w:t>
        </w:r>
      </w:hyperlink>
      <w:r w:rsidRPr="00776C53">
        <w:rPr>
          <w:rFonts w:ascii="Times New Roman" w:eastAsia="Times New Roman" w:hAnsi="Times New Roman" w:cs="Times New Roman"/>
          <w:color w:val="000000"/>
          <w:sz w:val="27"/>
          <w:szCs w:val="27"/>
          <w:lang w:eastAsia="uk-UA"/>
        </w:rPr>
        <w:t> передбачено, що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Платникам податків забороняється формування показників податкової звітності, митних декларацій на підставі даних, не підтверджених документами, що визначені абзацом першим цього пункту.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Разом з цим,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ОСОБА_2 з метою ухилення від сплати податку на прибуток, шляхом штучного збільшення валових витрат, достовірно знаючи, що між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та ТОВ "Сейф Тайм" в період з 01.09.2014 по 01.03.2015 фінансово-господарських взаємовідносин фактично не було, діючи умисно, безпідставно збільшив витрати підприємства у розмірі 8 229 728,47 грн., не маючи при цьому в наявності належним чином оформлених первинних бухгалтерських та податкових документів, отриманих від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за договорами № 011093 від 01.10.2014, 011021 від 01.10.2014, 011136 від 01.11.2014, 011106 від 01.11.2014 товару, обладнання, отримання послуг з ремонту твердопаливного котла, технічного обслуговування </w:t>
      </w:r>
      <w:proofErr w:type="spellStart"/>
      <w:r w:rsidRPr="00776C53">
        <w:rPr>
          <w:rFonts w:ascii="Times New Roman" w:eastAsia="Times New Roman" w:hAnsi="Times New Roman" w:cs="Times New Roman"/>
          <w:color w:val="000000"/>
          <w:sz w:val="27"/>
          <w:szCs w:val="27"/>
          <w:lang w:eastAsia="uk-UA"/>
        </w:rPr>
        <w:t>водоохолоджуючих</w:t>
      </w:r>
      <w:proofErr w:type="spellEnd"/>
      <w:r w:rsidRPr="00776C53">
        <w:rPr>
          <w:rFonts w:ascii="Times New Roman" w:eastAsia="Times New Roman" w:hAnsi="Times New Roman" w:cs="Times New Roman"/>
          <w:color w:val="000000"/>
          <w:sz w:val="27"/>
          <w:szCs w:val="27"/>
          <w:lang w:eastAsia="uk-UA"/>
        </w:rPr>
        <w:t xml:space="preserve"> установок для поліграфічних ліній, дослідження ринку сульфату натрію, дослідження ринку харчової соди.</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Виконуючи вищезазначені злочинні дії ОСОБА_2 у період з 01.09.2014 по 01.03.2015 року використав у податковому та бухгалтерському обліку наступні документи з реквізитами підприємства з ознаками "фіктивності" - ТОВ "Сейф Тайм":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-податкові накладні №2 від 06.10.2014 на загальну суму 125 045,66 грн., №3 від 07.10.2014 на загальну суму 145 184,82 грн., № 4 від 08.10.2014 на загальну суму 200 733,58 грн., № 5 від 10.10.2014 на загальну суму 24 881,69 грн., № 11 від 13.10.2014 на загальну суму 554 064,00 грн., № 12 від 14.10.2014 на загальну суму 311 316,43 грн., № 13 від 15.10.2014 на загальну суму 231 528,01 грн., № 18 від 20.10.2014 на загальну суму 257 384,51 грн., № 21 від 21.10.2014 на загальну суму 94 215,52 грн., № 22 від 22.10.2014 на загальну суму 101 980,82 грн., № 23 від 23.10.2014 на загальну суму 232 970,86 грн., № 24 від 24.10.2014 на загальну суму 125 123,11 грн., № 55 від 27.10.2014 на загальну суму 257 888,77 грн., № 57 від 28.10.2014 на загальну суму 115 174,16 грн., № 58 від 29.10.2014 на загальну суму 52 350,00 грн., № 60 від 30.10.2014 на загальну суму 46 512,12 грн., № 1 від 03.11.2014 на загальну суму 90 230,64 грн., № 3 від 04.11.2014 на загальну суму 104 006,06 грн., № 4 від 05.11.2014 на загальну суму 42 296,30 грн., № 5 від 06.11.2014 на загальну суму 16 896,00 грн., № 46 від 25.11.2014 на загальну суму 58 700,00 грн., № 47 від 26.11.2014 на загальну суму 532 787,92 грн., № 48 від 26.11.2014 на загальну суму 252 893,86 грн., № 49 від 27.11.2014 на загальну суму 246 237,44 грн., № 16 від 11.12.2014 на загальну суму 199 234,54 грн., № 20 від 15.12.2014 на загальну суму 162 552,41 грн., № 21 від 16.12.2014 на загальну суму 555 270,52 грн., № 22 від 16.12.2014 на загальну суму 141 768,00 грн., № 23 від 18.12.2014 на загальну суму 242 994,19 грн., № 40 від 19.12.2014 на загальну суму </w:t>
      </w:r>
      <w:r w:rsidRPr="00776C53">
        <w:rPr>
          <w:rFonts w:ascii="Times New Roman" w:eastAsia="Times New Roman" w:hAnsi="Times New Roman" w:cs="Times New Roman"/>
          <w:color w:val="000000"/>
          <w:sz w:val="27"/>
          <w:szCs w:val="27"/>
          <w:lang w:eastAsia="uk-UA"/>
        </w:rPr>
        <w:lastRenderedPageBreak/>
        <w:t>37 948,44 грн., № 37 від 22.12.2014 на загальну суму 2 384 627,10 грн., № 39 від 23.12.2014 на загальну суму 1 355 284,70 грн., № 42 від 24.12.2014 на загальну суму 197 482,99 грн., № 43 від 25.12.2014 на загальну суму 58 900,00 грн., № 45 від 26.12.2014 на загальну суму 319 208,73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 видаткові накладні: №2 від 06.10.2014 на загальну суму 125 045,66 грн., №3 від 07.10.2014 на загальну суму 145 184,82 грн., № 4 від 08.10.2014 на загальну суму 200 733,58 грн., № 5 від 10.10.2014 на загальну суму 24 881,69 грн., № 11 від 13.10.2014 на загальну суму 554 064,00 грн., № 12 від 14.10.2014 на загальну суму 311 316,43 грн., № 13 від 15.10.2014 на загальну суму 231 528,01 грн., № 18 від 20.10.2014 на загальну суму 257 384,51 грн., № 21 від 21.10.2014 на загальну суму 94 215,52 грн., № 22 від 22.10.2014 на загальну суму 101 980,82 грн., № 23 від 23.10.2014 на загальну суму 232 970,86 грн., № 24 від 24.10.2014 на загальну суму 125 123,11 грн., № 55 від 27.10.2014 на загальну суму 257 888,77 грн., № 57 від 28.10.2014 на загальну суму 115 174,16 грн., № 58 від 29.10.2014 на загальну суму 52 350,00 грн., № 60 від 30.10.2014 на загальну суму 46 512,12 грн., № 1 від 03.11.2014 на загальну суму 90 230,64 грн., № 3 від 04.11.2014 на загальну суму 104 006,06 грн., № 4 від 05.11.2014 на загальну суму 42 296,30 грн., № 5 від 06.11.2014 на загальну суму 16 896,00 грн., № 46 від 25.11.2014 на загальну суму 58 700,00 грн., № 47 від 26.11.2014 на загальну суму 532 787,92 грн., № 48 від 26.11.2014 на загальну суму 252 893,86 грн., № 49 від 27.11.2014 на загальну суму 246 237,44 грн., № 16 від 11.12.2014 на загальну суму 199 234,54 грн., № 20 від 15.12.2014 на загальну суму 162 552,41 грн., № 21 від 16.12.2014 на загальну суму 555 270,52 грн., № 22 від 16.12.2014 на загальну суму 141 768,00 грн., № 23 від 18.12.2014 на загальну суму 242 994,19 грн., № 40 від 19.12.2014 на загальну суму 37 948,44 грн., № 37 від 22.12.2014 на загальну суму 2 384 627,10 грн., № 39 від 23.12.2014 на загальну суму 1 355 284,70 грн., № 42 від 24.12.2014 на загальну суму 197 482,99 грн., № 43 від 25.12.2014 на загальну суму 58 900,00 грн., № 45 від 26.12.2014 на загальну суму 319 208,73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Також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ОСОБА_2, з метою ухилення від сплати податку на прибуток, шляхом штучного збільшення валових витрат, достовірно знаючи, що між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в період з 01.09.2014 по 01.03.2015 фінансово-господарських взаємовідносин фактично не було, діючи умисно, безпідставно збільшив витрати підприємства у розмірі 2 286 954,03 грн., не маючи при цьому в наявності належним чином оформлених первинних бухгалтерських та податкових документів, отриманих від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та підтверджуючих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право на формування валових витрат по придбанню обладнання у підприємства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за договором поставки продукції (товару) № 011145 від 01.10.2014.</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Виконуючі вищезазначені злочинні дії ОСОБА_2 у період з 01.09.2014 по 01.03.2015 використав у податковому та бухгалтерському обліку наступні документи з реквізитами підприємства з ознаками "фіктивності" -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 податкові накладні № 1 від 11.11.2014 на загальну суму 414103,69 грн., № 2 від 12.11.2014 на загальну суму 235 282,71 грн., № 7 від 13.11.2014 на загальну </w:t>
      </w:r>
      <w:r w:rsidRPr="00776C53">
        <w:rPr>
          <w:rFonts w:ascii="Times New Roman" w:eastAsia="Times New Roman" w:hAnsi="Times New Roman" w:cs="Times New Roman"/>
          <w:color w:val="000000"/>
          <w:sz w:val="27"/>
          <w:szCs w:val="27"/>
          <w:lang w:eastAsia="uk-UA"/>
        </w:rPr>
        <w:lastRenderedPageBreak/>
        <w:t>суму 16 585,98 грн., № 8 від 18.11.2014 на загальну суму 205 522,90 грн., № 9 від 19.11.2014 на загальну суму 152 047,82 грн., № 14 від 24.11.2014 на загальну суму 158 791,27 грн., № 1 від 01.12.2014 на загальну суму 186 947,64 грн., № 2 від 02.12.2014 на загальну суму 827 640,00 грн., № 3 від 03.12.2014 на загальну суму 117 718,16 грн., № 5 від 08.12.2014 на загальну суму 429 704,66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 видаткові накладні № 1 від 11.11.2014 на загальну суму 414 103,69 грн., № 2 від 12.11.2014 на загальну суму 235 282,71 грн., № 7 від 13.11.2014 на загальну суму 16 585,98 грн., № 8 від 18.11.2014 на загальну суму 205 522,90 грн., № 9 від 19.11.2014 на загальну суму 152 047,82 грн., № 14 від 24.11.2014 на загальну суму 158 791,27 грн., № 1 від 01.12.2014 на загальну суму 186 947,64 грн., № 2 від 02.12.2014 на загальну суму 827 640,00 грн., № 3 від 03.12.2014 на загальну суму 117 718,16 грн., № 5 від 08.12.2014 на загальну суму 429 704,66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Далі , ОСОБА_2 продовжуючи свої злочинні дії, умисно та протиправно, з метою ухилення від сплати податків в особливо великих розмірах в порушення вимог п.</w:t>
      </w:r>
      <w:hyperlink r:id="rId21" w:anchor="13590"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138.2</w:t>
        </w:r>
      </w:hyperlink>
      <w:r w:rsidRPr="00776C53">
        <w:rPr>
          <w:rFonts w:ascii="Times New Roman" w:eastAsia="Times New Roman" w:hAnsi="Times New Roman" w:cs="Times New Roman"/>
          <w:color w:val="000000"/>
          <w:sz w:val="27"/>
          <w:szCs w:val="27"/>
          <w:lang w:eastAsia="uk-UA"/>
        </w:rPr>
        <w:t>., п. </w:t>
      </w:r>
      <w:hyperlink r:id="rId22" w:anchor="24039"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138.4</w:t>
        </w:r>
      </w:hyperlink>
      <w:r w:rsidRPr="00776C53">
        <w:rPr>
          <w:rFonts w:ascii="Times New Roman" w:eastAsia="Times New Roman" w:hAnsi="Times New Roman" w:cs="Times New Roman"/>
          <w:color w:val="000000"/>
          <w:sz w:val="27"/>
          <w:szCs w:val="27"/>
          <w:lang w:eastAsia="uk-UA"/>
        </w:rPr>
        <w:t>. ст. </w:t>
      </w:r>
      <w:hyperlink r:id="rId23" w:anchor="13583"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w:t>
        </w:r>
      </w:hyperlink>
      <w:r w:rsidRPr="00776C53">
        <w:rPr>
          <w:rFonts w:ascii="Times New Roman" w:eastAsia="Times New Roman" w:hAnsi="Times New Roman" w:cs="Times New Roman"/>
          <w:color w:val="000000"/>
          <w:sz w:val="27"/>
          <w:szCs w:val="27"/>
          <w:lang w:eastAsia="uk-UA"/>
        </w:rPr>
        <w:t>, п. </w:t>
      </w:r>
      <w:hyperlink r:id="rId24" w:anchor="1366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139.1</w:t>
        </w:r>
      </w:hyperlink>
      <w:r w:rsidRPr="00776C53">
        <w:rPr>
          <w:rFonts w:ascii="Times New Roman" w:eastAsia="Times New Roman" w:hAnsi="Times New Roman" w:cs="Times New Roman"/>
          <w:color w:val="000000"/>
          <w:sz w:val="27"/>
          <w:szCs w:val="27"/>
          <w:lang w:eastAsia="uk-UA"/>
        </w:rPr>
        <w:t>. ст. </w:t>
      </w:r>
      <w:hyperlink r:id="rId25" w:anchor="13667"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w:t>
        </w:r>
      </w:hyperlink>
      <w:r w:rsidRPr="00776C53">
        <w:rPr>
          <w:rFonts w:ascii="Times New Roman" w:eastAsia="Times New Roman" w:hAnsi="Times New Roman" w:cs="Times New Roman"/>
          <w:color w:val="000000"/>
          <w:sz w:val="27"/>
          <w:szCs w:val="27"/>
          <w:lang w:eastAsia="uk-UA"/>
        </w:rPr>
        <w:t>, п. </w:t>
      </w:r>
      <w:hyperlink r:id="rId26" w:anchor="12022"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44.1</w:t>
        </w:r>
      </w:hyperlink>
      <w:r w:rsidRPr="00776C53">
        <w:rPr>
          <w:rFonts w:ascii="Times New Roman" w:eastAsia="Times New Roman" w:hAnsi="Times New Roman" w:cs="Times New Roman"/>
          <w:color w:val="000000"/>
          <w:sz w:val="27"/>
          <w:szCs w:val="27"/>
          <w:lang w:eastAsia="uk-UA"/>
        </w:rPr>
        <w:t>. ст. </w:t>
      </w:r>
      <w:hyperlink r:id="rId27" w:anchor="12021"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 Податкового кодексу України</w:t>
        </w:r>
      </w:hyperlink>
      <w:r w:rsidRPr="00776C53">
        <w:rPr>
          <w:rFonts w:ascii="Times New Roman" w:eastAsia="Times New Roman" w:hAnsi="Times New Roman" w:cs="Times New Roman"/>
          <w:color w:val="000000"/>
          <w:sz w:val="27"/>
          <w:szCs w:val="27"/>
          <w:lang w:eastAsia="uk-UA"/>
        </w:rPr>
        <w:t xml:space="preserve">, </w:t>
      </w:r>
      <w:proofErr w:type="spellStart"/>
      <w:r w:rsidRPr="00776C53">
        <w:rPr>
          <w:rFonts w:ascii="Times New Roman" w:eastAsia="Times New Roman" w:hAnsi="Times New Roman" w:cs="Times New Roman"/>
          <w:color w:val="000000"/>
          <w:sz w:val="27"/>
          <w:szCs w:val="27"/>
          <w:lang w:eastAsia="uk-UA"/>
        </w:rPr>
        <w:t>вніс</w:t>
      </w:r>
      <w:proofErr w:type="spellEnd"/>
      <w:r w:rsidRPr="00776C53">
        <w:rPr>
          <w:rFonts w:ascii="Times New Roman" w:eastAsia="Times New Roman" w:hAnsi="Times New Roman" w:cs="Times New Roman"/>
          <w:color w:val="000000"/>
          <w:sz w:val="27"/>
          <w:szCs w:val="27"/>
          <w:lang w:eastAsia="uk-UA"/>
        </w:rPr>
        <w:t xml:space="preserve"> 10.04.2015 року недостовірні данні в декларацію по податку на прибуток підприємства № 9081776863 від 10.04.2015 року, а саме в рядку № 05.1. декларації умисно та незаконно зависив "Собівартість придбаних (виготовлених) та реалізованих товарів (робіт, послуг)" за 2014 рік на загальну суму 10 820 682,50 грн. відповідно занизив об'єкт оподаткування по податку на прибуток у сумі 1 893 002,85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Зазначену декларацію для обчислення податку на прибуток за 2014 рік ОСОБА_2 за допомогою електронної пошти направив 10.04.2015 року до ДПІ у Київському районі м. Харкова ГУ Міндоходів у Харківській області.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Згідно висновку судово-економічної експертизи, проведеної Харківським НДІ судових експертиз імені </w:t>
      </w:r>
      <w:proofErr w:type="spellStart"/>
      <w:r w:rsidRPr="00776C53">
        <w:rPr>
          <w:rFonts w:ascii="Times New Roman" w:eastAsia="Times New Roman" w:hAnsi="Times New Roman" w:cs="Times New Roman"/>
          <w:color w:val="000000"/>
          <w:sz w:val="27"/>
          <w:szCs w:val="27"/>
          <w:lang w:eastAsia="uk-UA"/>
        </w:rPr>
        <w:t>засл</w:t>
      </w:r>
      <w:proofErr w:type="spellEnd"/>
      <w:r w:rsidRPr="00776C53">
        <w:rPr>
          <w:rFonts w:ascii="Times New Roman" w:eastAsia="Times New Roman" w:hAnsi="Times New Roman" w:cs="Times New Roman"/>
          <w:color w:val="000000"/>
          <w:sz w:val="27"/>
          <w:szCs w:val="27"/>
          <w:lang w:eastAsia="uk-UA"/>
        </w:rPr>
        <w:t xml:space="preserve">. проф. М.С. </w:t>
      </w:r>
      <w:proofErr w:type="spellStart"/>
      <w:r w:rsidRPr="00776C53">
        <w:rPr>
          <w:rFonts w:ascii="Times New Roman" w:eastAsia="Times New Roman" w:hAnsi="Times New Roman" w:cs="Times New Roman"/>
          <w:color w:val="000000"/>
          <w:sz w:val="27"/>
          <w:szCs w:val="27"/>
          <w:lang w:eastAsia="uk-UA"/>
        </w:rPr>
        <w:t>Бокаріуса</w:t>
      </w:r>
      <w:proofErr w:type="spellEnd"/>
      <w:r w:rsidRPr="00776C53">
        <w:rPr>
          <w:rFonts w:ascii="Times New Roman" w:eastAsia="Times New Roman" w:hAnsi="Times New Roman" w:cs="Times New Roman"/>
          <w:color w:val="000000"/>
          <w:sz w:val="27"/>
          <w:szCs w:val="27"/>
          <w:lang w:eastAsia="uk-UA"/>
        </w:rPr>
        <w:t xml:space="preserve"> від 18.11.2015р. № 10588, підтверджується донарахування податку на прибуток в частині взаємовідносин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w:t>
      </w:r>
      <w:proofErr w:type="spellStart"/>
      <w:r w:rsidRPr="00776C53">
        <w:rPr>
          <w:rFonts w:ascii="Times New Roman" w:eastAsia="Times New Roman" w:hAnsi="Times New Roman" w:cs="Times New Roman"/>
          <w:color w:val="000000"/>
          <w:sz w:val="27"/>
          <w:szCs w:val="27"/>
          <w:lang w:eastAsia="uk-UA"/>
        </w:rPr>
        <w:t>консалт</w:t>
      </w:r>
      <w:proofErr w:type="spellEnd"/>
      <w:r w:rsidRPr="00776C53">
        <w:rPr>
          <w:rFonts w:ascii="Times New Roman" w:eastAsia="Times New Roman" w:hAnsi="Times New Roman" w:cs="Times New Roman"/>
          <w:color w:val="000000"/>
          <w:sz w:val="27"/>
          <w:szCs w:val="27"/>
          <w:lang w:eastAsia="uk-UA"/>
        </w:rPr>
        <w:t xml:space="preserve">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 у сумі 1893002, 85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Таким чином,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ОСОБА_2 шляхом використання в період з 01.09.2014 по 01.03.2015 року у податковому та бухгалтерському обліку підприємства документів з реквізитами підприємств з ознаками "фіктивності" ТОВ "Сейф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умисно завищив валові витрати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що призвело до зниження податку на прибуток у сумі 1 893 002,85 грн. за 2014 рік, та як наслідок ненадходження вказаної суми податку на прибуток підприємств до бюджету.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Крім того,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ОСОБА_2, маючи умисел на ухилення упродовж 2014-2015 років очолюваного ним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від сплати податків з метою ухилення від сплати податку на додану вартість шляхом штучного збільшення податкового кредиту з ПДВ, достовірно знаючи, що між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та ТОВ "Сейф Тайм" в період з 01.09.2014 по 01.03.2015 фінансово-господарських взаємовідносин фактично не було, діючи умисно, безпідставно збільшив податковий кредит з ПДВ підприємства у розмірі 1 645 945,56 грн., не маючи при цьому в наявності належним чином оформлених </w:t>
      </w:r>
      <w:r w:rsidRPr="00776C53">
        <w:rPr>
          <w:rFonts w:ascii="Times New Roman" w:eastAsia="Times New Roman" w:hAnsi="Times New Roman" w:cs="Times New Roman"/>
          <w:color w:val="000000"/>
          <w:sz w:val="27"/>
          <w:szCs w:val="27"/>
          <w:lang w:eastAsia="uk-UA"/>
        </w:rPr>
        <w:lastRenderedPageBreak/>
        <w:t>первинних бухгалтерських і податкових документів, отриманих від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підтверджуючих право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на формування податкового кредиту з ПДВ по придбанню у підприємства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за договорами № 011093 від 01.10.2014, № 011021 від 01.10.2014, № 011136 від 01.11.2014, № 011106 від 01.11.2014 товару, обладнання, отримання послуг з ремонту твердопаливного котла, технічного обслуговування </w:t>
      </w:r>
      <w:proofErr w:type="spellStart"/>
      <w:r w:rsidRPr="00776C53">
        <w:rPr>
          <w:rFonts w:ascii="Times New Roman" w:eastAsia="Times New Roman" w:hAnsi="Times New Roman" w:cs="Times New Roman"/>
          <w:color w:val="000000"/>
          <w:sz w:val="27"/>
          <w:szCs w:val="27"/>
          <w:lang w:eastAsia="uk-UA"/>
        </w:rPr>
        <w:t>водоохолоджуючих</w:t>
      </w:r>
      <w:proofErr w:type="spellEnd"/>
      <w:r w:rsidRPr="00776C53">
        <w:rPr>
          <w:rFonts w:ascii="Times New Roman" w:eastAsia="Times New Roman" w:hAnsi="Times New Roman" w:cs="Times New Roman"/>
          <w:color w:val="000000"/>
          <w:sz w:val="27"/>
          <w:szCs w:val="27"/>
          <w:lang w:eastAsia="uk-UA"/>
        </w:rPr>
        <w:t xml:space="preserve"> установок для поліграфічних ліній, дослідження ринку сульфату натрію, дослідження ринку харчової соди.</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Виконуючи вищезазначені злочинні дії ОСОБА_2 у період з 01.09.2014 по 01.03.2015 використав у податковому та бухгалтерському обліку наступні документи з реквізитами підприємства з ознаками фіктивності -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-податкові накладні №2 від 06.10.2014 на суму ПДВ 20 840,95 грн., №3 від 07.10.2014 на суму ПДВ 24 197,49 грн., № 4 від 08.10.2014 на суму ПДВ 33 455,60 грн., № 5 від 10.10.2014 на суму ПДВ 4 146,95 грн., № 11 від 13.10.2014 на суму ПДВ 92 344,00 грн., № 12 від 14.10.2014 на суму ПДВ 51 886,07 грн., № 13 від 15.10.2014 на суму ПДВ 38 588,00 грн., № 18 від 20.10.2014 на суму ПДВ 42 897,41 грн., № 21 від 21.10.2014 на суму ПДВ 15 702,58 грн., № 22 від 22.10.2014 на суму ПДВ 16 996,79 грн., № 23 від 23.10.2014 на суму ПДВ 38 828,41 грн., № 24 від 24.10.2014 на суму ПДВ 20 853,85 грн., № 55 від 27.10.2014 на суму ПДВ 42 981,49 грн., № 57 від 28.10.2014 на суму ПДВ 19 195,69 грн., № 58 від 29.10.2014 на суму ПДВ 8 725,00 грн., № 60 від 30.10.2014 на суму ПДВ 7 752,02 грн., № 1 від 03.11.2014 на суму ПДВ 15 038,44 грн., № 3 від 04.11.2014 на суму ПДВ 17 334,32 грн., № 4 від 05.11.2014 на суму ПДВ 7 049,38 грн., № 5 від 06.11.2014 на суму ПДВ 2 816,00 грн., № 46 від 25.11.2014 на суму ПДВ 9 783,33 грн., № 47 від 26.11.2014 на суму ПДВ 88 797,97 грн., № 48 від 26.11.2014 на суму ПДВ 42 148,98 грн., № 49 від 27.11.2014 на суму ПДВ 41 039,57 грн., № 16 від 11.12.2014 на суму ПДВ 33 205,76 грн., № 20 від 15.12.2014 на суму ПДВ 27 092,08 грн., № 21 від 16.12.2014 на суму ПДВ 92 545,09 грн., № 22 від 16.12.2014 на суму ПДВ 23 628,00 грн., № 23 від 18.12.2014 на суму ПДВ 40 499,04 грн., № 40 від 19.12.2014 на суму ПДВ 6 324,74 грн., № 37 від 22.12.2014 на суму ПДВ 397 437,85 грн., № 39 від 23.12.2014 на суму ПДВ 225 880,77 грн., № 42 від 24.12.2014 на суму ПДВ 32 913,83 грн., № 43 від 25.12.2014 на суму ПДВ 9 816,67 грн., № 45 від 26.12.2014 на суму ПДВ 53 201,45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Також,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ОСОБА_2, з метою ухилення від сплати податку на додану вартість шляхом штучного збільшення податкового кредиту з ПДВ, достовірно знаючи, що між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в період з 01.09.2014 по 01.03.2015 фінансово-господарських взаємовідносин фактично не було, діючи умисно, безпідставно збільшив податковий кредит з ПДВ підприємства у розмірі 620 555,95 грн., не маючи при цьому в наявності належним чином оформлених первинних бухгалтерських та податкових документів, отриманих від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та підтверджуючих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право на формування податкового кредиту з ПДВ по придбанню обладнання у підприємства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за договором поставки № 011145 від 01.10.2014 року.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 xml:space="preserve">       Виконуючи вищезазначені злочинні дії ОСОБА_2 у період з 01.09.2014 року по 01.03.2015 року використав у податковому та бухгалтерському обліку наступні документи з реквізитами підприємства з ознаками "фіктивності"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 податкові накладні № 1 від 11.11.2014 на суму ПДВ 69 017,25 грн., № 2 від 12.11.2014 на суму ПДВ 39 213,79 грн., № 7 від 13.11.2014 на суму ПДВ 2 764,34 грн., № 8 від 18.11.2014 на суму ПДВ 34 253,83 грн., № 9 від 19.11.2014 на суму ПДВ 25 341,29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14 від 24.11.2014 на суму ПДВ 26 465,21 грн., № 1 від 01.12.2014 на суму ПДВ 31 157,94 грн., № 2 від 02.12.2014 на суму ПДВ 137 940,00 грн., № 3 від 03.12.2014 на суму ПДВ 19 619,70 грн., № 5 від 08.12.2014 на суму ПДВ 71 617,45 грн.; №1 від 06.01.2015 на суму ПДВ 3 128,40 грн.; № 5 від 12.01.2015 на суму ПДВ 57 355,49 грн.; № 9 від 14.01.2015 на суму ПДВ 102 681, 26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Далі, ОСОБА_2, продовжуючи свої злочинні дії, умисно та протиправно, з метою ухилення від сплати податків в особливо великих розмірах в порушення вимог п. </w:t>
      </w:r>
      <w:hyperlink r:id="rId28" w:anchor="1514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198.6</w:t>
        </w:r>
      </w:hyperlink>
      <w:r w:rsidRPr="00776C53">
        <w:rPr>
          <w:rFonts w:ascii="Times New Roman" w:eastAsia="Times New Roman" w:hAnsi="Times New Roman" w:cs="Times New Roman"/>
          <w:color w:val="000000"/>
          <w:sz w:val="27"/>
          <w:szCs w:val="27"/>
          <w:lang w:eastAsia="uk-UA"/>
        </w:rPr>
        <w:t>. ст. </w:t>
      </w:r>
      <w:hyperlink r:id="rId29" w:anchor="1511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w:t>
        </w:r>
      </w:hyperlink>
      <w:r w:rsidRPr="00776C53">
        <w:rPr>
          <w:rFonts w:ascii="Times New Roman" w:eastAsia="Times New Roman" w:hAnsi="Times New Roman" w:cs="Times New Roman"/>
          <w:color w:val="000000"/>
          <w:sz w:val="27"/>
          <w:szCs w:val="27"/>
          <w:lang w:eastAsia="uk-UA"/>
        </w:rPr>
        <w:t>, п. </w:t>
      </w:r>
      <w:hyperlink r:id="rId30" w:anchor="12022"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44.1</w:t>
        </w:r>
      </w:hyperlink>
      <w:r w:rsidRPr="00776C53">
        <w:rPr>
          <w:rFonts w:ascii="Times New Roman" w:eastAsia="Times New Roman" w:hAnsi="Times New Roman" w:cs="Times New Roman"/>
          <w:color w:val="000000"/>
          <w:sz w:val="27"/>
          <w:szCs w:val="27"/>
          <w:lang w:eastAsia="uk-UA"/>
        </w:rPr>
        <w:t>. ст. </w:t>
      </w:r>
      <w:hyperlink r:id="rId31" w:anchor="12021"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 Податкового кодексу України</w:t>
        </w:r>
      </w:hyperlink>
      <w:r w:rsidRPr="00776C53">
        <w:rPr>
          <w:rFonts w:ascii="Times New Roman" w:eastAsia="Times New Roman" w:hAnsi="Times New Roman" w:cs="Times New Roman"/>
          <w:color w:val="000000"/>
          <w:sz w:val="27"/>
          <w:szCs w:val="27"/>
          <w:lang w:eastAsia="uk-UA"/>
        </w:rPr>
        <w:t xml:space="preserve">, </w:t>
      </w:r>
      <w:proofErr w:type="spellStart"/>
      <w:r w:rsidRPr="00776C53">
        <w:rPr>
          <w:rFonts w:ascii="Times New Roman" w:eastAsia="Times New Roman" w:hAnsi="Times New Roman" w:cs="Times New Roman"/>
          <w:color w:val="000000"/>
          <w:sz w:val="27"/>
          <w:szCs w:val="27"/>
          <w:lang w:eastAsia="uk-UA"/>
        </w:rPr>
        <w:t>вніс</w:t>
      </w:r>
      <w:proofErr w:type="spellEnd"/>
      <w:r w:rsidRPr="00776C53">
        <w:rPr>
          <w:rFonts w:ascii="Times New Roman" w:eastAsia="Times New Roman" w:hAnsi="Times New Roman" w:cs="Times New Roman"/>
          <w:color w:val="000000"/>
          <w:sz w:val="27"/>
          <w:szCs w:val="27"/>
          <w:lang w:eastAsia="uk-UA"/>
        </w:rPr>
        <w:t xml:space="preserve"> 19.11.2014 недостовірні дані в декларацію з ПДВ за жовтень 2014 року № 9067385416 від 19.11.2014, а саме: в рядку № 17 Декларації "Усього податковий кредит" умисно та незаконно зависив податковий кредит підприємства з ПДВ на суму 479 392,00 грн., відповідно в графі №25 занизив податкові зобов'язання з ПДВ на зазначену суму. 22.12.2014 року в декларацію з ПДВ за листопад 2014 року № 9074189690 від 22.12.2014 року, а саме в рядку № 17 декларації "Усього податковий кредит" умисно та незаконно зависив податковий кредит підприємства з ПДВ на суму 421 064,00 грн., відповідно в графі №25 занизив податкові зобов'язання з ПДВ на зазначену суму. 20.01.2015 в декларацію з ПДВ за грудень 2014 року № 9078865253 від 20.01.2015 року, а саме в рядку № 17 декларації "Усього податковий кредит" умисно та незаконно зависив податковий кредит підприємства з ПДВ на суму 1 202 880,00 грн., відповідно в графі №25 занизив податкові зобов'язання з ПДВ на зазначену суму. 24.02.2015 року в декларацію з ПДВ за січень 2015 року №9022614524 від 24.02.2015 року а саме в рядку № 17 декларації "Усього податковий кредит" умисно та незаконно зависив податковий кредит підприємства з ПДВ на суму 163 165,00 грн., відповідно в графі № 25 занизив податкові зобов'язання з ПДВ на зазначену суму.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А всього умисно та незаконно зависив податковий кредит з ПДВ на загальну суму 2 266 501,00 грн. та відповідно занизив податкові зобов'язання з ПДВ на загальну суму 2 266 501,00 грн. та відповідно занизив податкові зобов'язання з ПДВ на зазначену суму.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Зазначені декларації для обчислення податку на додану вартість ОСОБА_2 за допомогою електронної пошти направив до ДПІ у Київському районі м. Харкова ГУ Міндоходів у Харківській області, відповідно 19.11.2014 року за жовтень 2014 року, 22.12.2014 року за листопад 2014 року, 20.01.2015 року за грудень 2014 року, 24.02.2015 року за січень 2015 року.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 xml:space="preserve">       Згідно висновку судово-економічної експертизи, проведеної Харківським НДІ судових експертиз імені </w:t>
      </w:r>
      <w:proofErr w:type="spellStart"/>
      <w:r w:rsidRPr="00776C53">
        <w:rPr>
          <w:rFonts w:ascii="Times New Roman" w:eastAsia="Times New Roman" w:hAnsi="Times New Roman" w:cs="Times New Roman"/>
          <w:color w:val="000000"/>
          <w:sz w:val="27"/>
          <w:szCs w:val="27"/>
          <w:lang w:eastAsia="uk-UA"/>
        </w:rPr>
        <w:t>засл</w:t>
      </w:r>
      <w:proofErr w:type="spellEnd"/>
      <w:r w:rsidRPr="00776C53">
        <w:rPr>
          <w:rFonts w:ascii="Times New Roman" w:eastAsia="Times New Roman" w:hAnsi="Times New Roman" w:cs="Times New Roman"/>
          <w:color w:val="000000"/>
          <w:sz w:val="27"/>
          <w:szCs w:val="27"/>
          <w:lang w:eastAsia="uk-UA"/>
        </w:rPr>
        <w:t xml:space="preserve">. проф. М.С. </w:t>
      </w:r>
      <w:proofErr w:type="spellStart"/>
      <w:r w:rsidRPr="00776C53">
        <w:rPr>
          <w:rFonts w:ascii="Times New Roman" w:eastAsia="Times New Roman" w:hAnsi="Times New Roman" w:cs="Times New Roman"/>
          <w:color w:val="000000"/>
          <w:sz w:val="27"/>
          <w:szCs w:val="27"/>
          <w:lang w:eastAsia="uk-UA"/>
        </w:rPr>
        <w:t>Бокаріуса</w:t>
      </w:r>
      <w:proofErr w:type="spellEnd"/>
      <w:r w:rsidRPr="00776C53">
        <w:rPr>
          <w:rFonts w:ascii="Times New Roman" w:eastAsia="Times New Roman" w:hAnsi="Times New Roman" w:cs="Times New Roman"/>
          <w:color w:val="000000"/>
          <w:sz w:val="27"/>
          <w:szCs w:val="27"/>
          <w:lang w:eastAsia="uk-UA"/>
        </w:rPr>
        <w:t xml:space="preserve"> від 18.11.2015р. № 10588, підтверджується донарахування податку на прибуток в частині взаємовідносин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w:t>
      </w:r>
      <w:proofErr w:type="spellStart"/>
      <w:r w:rsidRPr="00776C53">
        <w:rPr>
          <w:rFonts w:ascii="Times New Roman" w:eastAsia="Times New Roman" w:hAnsi="Times New Roman" w:cs="Times New Roman"/>
          <w:color w:val="000000"/>
          <w:sz w:val="27"/>
          <w:szCs w:val="27"/>
          <w:lang w:eastAsia="uk-UA"/>
        </w:rPr>
        <w:t>консалт</w:t>
      </w:r>
      <w:proofErr w:type="spellEnd"/>
      <w:r w:rsidRPr="00776C53">
        <w:rPr>
          <w:rFonts w:ascii="Times New Roman" w:eastAsia="Times New Roman" w:hAnsi="Times New Roman" w:cs="Times New Roman"/>
          <w:color w:val="000000"/>
          <w:sz w:val="27"/>
          <w:szCs w:val="27"/>
          <w:lang w:eastAsia="uk-UA"/>
        </w:rPr>
        <w:t xml:space="preserve">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 у сумі 2266501.00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Таким чином,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ОСОБА_2, шляхом використання в період з 01.09.2014 року по 01.03.2015 року у податковому та бухгалтерському обліку підприємства документів з реквізитами підприємств з ознаками "фіктивності"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умисно завищив податковий кредит з ПДВ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що призвело до заниження податкових зобов'язань з податку на додану вартість у сумі 2 266 501,00 грн. за жовтень 2014 року, листопад 2014 року, грудень 2014 року, січень 2015 року, та як наслідок ненадходження вказаної суми податку на додану вартість до бюджету.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Враховуючи викладене ,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ОСОБА_2 в період часу з 01.09.2014 року по 01.03.2015 року, умисно ухилився від сплати до бюджету податку на прибуток підприємства в сумі 1 893 002,85 грн. та податку додану вартість в сумі 2 266 501,00 грн., а всього на загальну суму 4159503,85 грн., що призвело до фактичного ненадходження до бюджету коштів в особливо великих розмірах.</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Допитаний в судовому засіданні ОСОБА_2 винним себе в інкримінованому злочині не визнав.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Він , як і його захисник , вважає, що обвинувачення неконкретне, фактичні обставини викривлені, їх доводи органами досудового слідства не перевірялись, досудове слідство проведено з обвинуваченим уклоном , обставини справи та зібрані докази органами досудового слідства не перевірялись і не оцінювались.</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По суті обвинувачення ОСОБА_2 пояснив, що дійсно він є директором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Підприємство здійснює свою діяльність відповідно до вимог чинного законодавства. Подробиць укладення та виконання правочинів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він на сьогоднішній день вже не пам'ятає, враховуючи те, що пройшло багато часу, однак жодних дій, спрямованих на ухилення від сплати податків, інших обов'язкових платежів він не вчиняв, товари (роботи, послуги) відповідно до умов укладених договорів надавались на адресу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в повному обсязі, документи, що відображають господарські взаємовідносини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оформлювались відповідно до вимог чинного законодавства. Про те, що первинні бухгалтерські документи від імені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"Консалт Інвест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могли підписувати не директори, а інші особи, йому нічого не відомо. Він, як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не може нести відповідальності за можливі протиправні дії своїх контрагентів. Для нього важливо, щоб умови договорів виконувались належним чином, а документи були оформлені відповідно до вимог чинного законодавства. Жодних нарікань до якості виконаних робіт (наданих послуг) на адресу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у нього не було.</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Суд у відповідності до </w:t>
      </w:r>
      <w:hyperlink r:id="rId32" w:anchor="721"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94 КПК України</w:t>
        </w:r>
      </w:hyperlink>
      <w:r w:rsidRPr="00776C53">
        <w:rPr>
          <w:rFonts w:ascii="Times New Roman" w:eastAsia="Times New Roman" w:hAnsi="Times New Roman" w:cs="Times New Roman"/>
          <w:color w:val="000000"/>
          <w:sz w:val="27"/>
          <w:szCs w:val="27"/>
          <w:lang w:eastAsia="uk-UA"/>
        </w:rPr>
        <w:t>, за своїм внутрішнім переконанням, яке ґрунтується на всебічному , повному й неупередженому дослідженні всіх обставин кримінального провадження, керуючись законом, оцінюючи кожний доказ з точки зору належності, допустимості, достовірності, а сукупність зібраних - з точки зору достатності та взаємозв'язку для прийняття відповідного процесуального рішення, виходячи з приписів </w:t>
      </w:r>
      <w:hyperlink r:id="rId33" w:anchor="2722"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373 ч.3 КПК України</w:t>
        </w:r>
      </w:hyperlink>
      <w:r w:rsidRPr="00776C53">
        <w:rPr>
          <w:rFonts w:ascii="Times New Roman" w:eastAsia="Times New Roman" w:hAnsi="Times New Roman" w:cs="Times New Roman"/>
          <w:color w:val="000000"/>
          <w:sz w:val="27"/>
          <w:szCs w:val="27"/>
          <w:lang w:eastAsia="uk-UA"/>
        </w:rPr>
        <w:t>, відповідно до яких , обвинувальний вирок не може ґрунтуватися на припущеннях і ухвалюється лише за умови доведення у ході судового розгляду винуватості особи у вчиненні кримінального правопорушення, прийшов до висновку , що обставини обвинувачення ОСОБА_2 , викладені у обвинувальному акті не знайшли свого об'єктивного підтвердження, його вина в інкримінованому злочині не доведена, а тому ОСОБА_2 підлягає виправданню.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Стороною обвинувачення в обґрунтування своєї позиції подано Акт "Про результати проведення позапланової документальної невиїзної перевірки ТОВ "КОМПАНІ "ПЛАЗМА" (код за ЄРДОУ 36226451) з питань дотримання вимог податкового, валютного та іншого законодавства за період 01.09.2014 року по 01.03.2015 року по взаємовідносинам з підприємствами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(код ЄДРПОУ 38887695)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(код ЄДРПОУ 39377867)" від 31.07.2015 року № 2152/20-31-22-03-08/36226451 ДПІ у Київському районі м. Харкова ГУ Міндоходів у Харківській області, складеного головним державним ревізором-інспектором відділу спеціальних перевірок та перевірок окремих платників управління податкового та митного аудиту ГУ ДФС у Харківській області ОСОБА_6, головним державним ревізором-інспектором відділу перевірок з окремих питань управління податкового аудиту ДПІ у Київському районі м. Харкова Головного управління Міндоходів у Харківської області ОСОБА_7, та старшим державним ревізором-інспектором відділу перевірок з окремих питань управління податкового аудиту ДПІ у Київському районі м. Харкова Головного управління Міндоходів у Харківської області ОСОБА_8, та згідно з висновками якого перевіркою встановлено порушення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 </w:t>
      </w:r>
      <w:hyperlink r:id="rId34" w:anchor="13590"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138.2</w:t>
        </w:r>
      </w:hyperlink>
      <w:r w:rsidRPr="00776C53">
        <w:rPr>
          <w:rFonts w:ascii="Times New Roman" w:eastAsia="Times New Roman" w:hAnsi="Times New Roman" w:cs="Times New Roman"/>
          <w:color w:val="000000"/>
          <w:sz w:val="27"/>
          <w:szCs w:val="27"/>
          <w:lang w:eastAsia="uk-UA"/>
        </w:rPr>
        <w:t>. п. </w:t>
      </w:r>
      <w:hyperlink r:id="rId35" w:anchor="24039"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138.4</w:t>
        </w:r>
      </w:hyperlink>
      <w:r w:rsidRPr="00776C53">
        <w:rPr>
          <w:rFonts w:ascii="Times New Roman" w:eastAsia="Times New Roman" w:hAnsi="Times New Roman" w:cs="Times New Roman"/>
          <w:color w:val="000000"/>
          <w:sz w:val="27"/>
          <w:szCs w:val="27"/>
          <w:lang w:eastAsia="uk-UA"/>
        </w:rPr>
        <w:t>. ст. </w:t>
      </w:r>
      <w:hyperlink r:id="rId36" w:anchor="13583"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w:t>
        </w:r>
      </w:hyperlink>
      <w:r w:rsidRPr="00776C53">
        <w:rPr>
          <w:rFonts w:ascii="Times New Roman" w:eastAsia="Times New Roman" w:hAnsi="Times New Roman" w:cs="Times New Roman"/>
          <w:color w:val="000000"/>
          <w:sz w:val="27"/>
          <w:szCs w:val="27"/>
          <w:lang w:eastAsia="uk-UA"/>
        </w:rPr>
        <w:t>, п. </w:t>
      </w:r>
      <w:hyperlink r:id="rId37" w:anchor="1366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139.1</w:t>
        </w:r>
      </w:hyperlink>
      <w:r w:rsidRPr="00776C53">
        <w:rPr>
          <w:rFonts w:ascii="Times New Roman" w:eastAsia="Times New Roman" w:hAnsi="Times New Roman" w:cs="Times New Roman"/>
          <w:color w:val="000000"/>
          <w:sz w:val="27"/>
          <w:szCs w:val="27"/>
          <w:lang w:eastAsia="uk-UA"/>
        </w:rPr>
        <w:t>. ст. </w:t>
      </w:r>
      <w:hyperlink r:id="rId38" w:anchor="13667"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 Податкового кодексу України № 2755-VI від 02.12.2010 року</w:t>
        </w:r>
      </w:hyperlink>
      <w:r w:rsidRPr="00776C53">
        <w:rPr>
          <w:rFonts w:ascii="Times New Roman" w:eastAsia="Times New Roman" w:hAnsi="Times New Roman" w:cs="Times New Roman"/>
          <w:color w:val="000000"/>
          <w:sz w:val="27"/>
          <w:szCs w:val="27"/>
          <w:lang w:eastAsia="uk-UA"/>
        </w:rPr>
        <w:t xml:space="preserve"> зі змінами та доповненнями, в результаті чого </w:t>
      </w:r>
      <w:proofErr w:type="spellStart"/>
      <w:r w:rsidRPr="00776C53">
        <w:rPr>
          <w:rFonts w:ascii="Times New Roman" w:eastAsia="Times New Roman" w:hAnsi="Times New Roman" w:cs="Times New Roman"/>
          <w:color w:val="000000"/>
          <w:sz w:val="27"/>
          <w:szCs w:val="27"/>
          <w:lang w:eastAsia="uk-UA"/>
        </w:rPr>
        <w:t>занижено</w:t>
      </w:r>
      <w:proofErr w:type="spellEnd"/>
      <w:r w:rsidRPr="00776C53">
        <w:rPr>
          <w:rFonts w:ascii="Times New Roman" w:eastAsia="Times New Roman" w:hAnsi="Times New Roman" w:cs="Times New Roman"/>
          <w:color w:val="000000"/>
          <w:sz w:val="27"/>
          <w:szCs w:val="27"/>
          <w:lang w:eastAsia="uk-UA"/>
        </w:rPr>
        <w:t xml:space="preserve"> податок на прибуток за 2014 рік на суму 2 039 852 гривень. Також встановлено порушення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 </w:t>
      </w:r>
      <w:hyperlink r:id="rId39" w:anchor="1514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198.6</w:t>
        </w:r>
      </w:hyperlink>
      <w:r w:rsidRPr="00776C53">
        <w:rPr>
          <w:rFonts w:ascii="Times New Roman" w:eastAsia="Times New Roman" w:hAnsi="Times New Roman" w:cs="Times New Roman"/>
          <w:color w:val="000000"/>
          <w:sz w:val="27"/>
          <w:szCs w:val="27"/>
          <w:lang w:eastAsia="uk-UA"/>
        </w:rPr>
        <w:t>. ст. </w:t>
      </w:r>
      <w:hyperlink r:id="rId40" w:anchor="1511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 Податкового кодексу України № 2755-VI від 02.12.2010 року</w:t>
        </w:r>
      </w:hyperlink>
      <w:r w:rsidRPr="00776C53">
        <w:rPr>
          <w:rFonts w:ascii="Times New Roman" w:eastAsia="Times New Roman" w:hAnsi="Times New Roman" w:cs="Times New Roman"/>
          <w:color w:val="000000"/>
          <w:sz w:val="27"/>
          <w:szCs w:val="27"/>
          <w:lang w:eastAsia="uk-UA"/>
        </w:rPr>
        <w:t xml:space="preserve"> зі змінами та доповненнями, в результаті чого </w:t>
      </w:r>
      <w:proofErr w:type="spellStart"/>
      <w:r w:rsidRPr="00776C53">
        <w:rPr>
          <w:rFonts w:ascii="Times New Roman" w:eastAsia="Times New Roman" w:hAnsi="Times New Roman" w:cs="Times New Roman"/>
          <w:color w:val="000000"/>
          <w:sz w:val="27"/>
          <w:szCs w:val="27"/>
          <w:lang w:eastAsia="uk-UA"/>
        </w:rPr>
        <w:t>занижено</w:t>
      </w:r>
      <w:proofErr w:type="spellEnd"/>
      <w:r w:rsidRPr="00776C53">
        <w:rPr>
          <w:rFonts w:ascii="Times New Roman" w:eastAsia="Times New Roman" w:hAnsi="Times New Roman" w:cs="Times New Roman"/>
          <w:color w:val="000000"/>
          <w:sz w:val="27"/>
          <w:szCs w:val="27"/>
          <w:lang w:eastAsia="uk-UA"/>
        </w:rPr>
        <w:t xml:space="preserve"> податок на додану вартість на загальну суму 2 266 501 гривень, в тому числі по періодам: жовтень 2014 року на суму 479 392,00 грн., листопад 2014 року на суму 421 064,00 грн., грудень 2014 року на суму 1 202 880,00 грн., січень 2015 року на суму 163 165,00 гр. Також встановлено порушення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 </w:t>
      </w:r>
      <w:hyperlink r:id="rId41" w:anchor="12022"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44.1</w:t>
        </w:r>
      </w:hyperlink>
      <w:r w:rsidRPr="00776C53">
        <w:rPr>
          <w:rFonts w:ascii="Times New Roman" w:eastAsia="Times New Roman" w:hAnsi="Times New Roman" w:cs="Times New Roman"/>
          <w:color w:val="000000"/>
          <w:sz w:val="27"/>
          <w:szCs w:val="27"/>
          <w:lang w:eastAsia="uk-UA"/>
        </w:rPr>
        <w:t>. п. </w:t>
      </w:r>
      <w:hyperlink r:id="rId42" w:anchor="12030"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44.3</w:t>
        </w:r>
      </w:hyperlink>
      <w:r w:rsidRPr="00776C53">
        <w:rPr>
          <w:rFonts w:ascii="Times New Roman" w:eastAsia="Times New Roman" w:hAnsi="Times New Roman" w:cs="Times New Roman"/>
          <w:color w:val="000000"/>
          <w:sz w:val="27"/>
          <w:szCs w:val="27"/>
          <w:lang w:eastAsia="uk-UA"/>
        </w:rPr>
        <w:t>. ст. </w:t>
      </w:r>
      <w:hyperlink r:id="rId43" w:anchor="12021"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 Податкового кодексу України №2755-VI від 02.12.2010 року</w:t>
        </w:r>
      </w:hyperlink>
      <w:r w:rsidRPr="00776C53">
        <w:rPr>
          <w:rFonts w:ascii="Times New Roman" w:eastAsia="Times New Roman" w:hAnsi="Times New Roman" w:cs="Times New Roman"/>
          <w:color w:val="000000"/>
          <w:sz w:val="27"/>
          <w:szCs w:val="27"/>
          <w:lang w:eastAsia="uk-UA"/>
        </w:rPr>
        <w:t xml:space="preserve"> зі змінами та доповненнями, за незабезпечення зберігання первинних документів облікових та інших регістрів, бухгалтерської звітності, інших документів з питань обчислення і сплати податків та зборів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27-51).</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Позапланову документальну невиїзну перевірку ТОВ "КОМПАНІ "ПЛАЗМА" з питань дотримання вимог податкового, валютного та іншого законодавства за період 01.09.2014 року по 01.03.2015 року по взаємовідносинам з підприємствами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проведено на підставі </w:t>
      </w:r>
      <w:r w:rsidRPr="00776C53">
        <w:rPr>
          <w:rFonts w:ascii="Times New Roman" w:eastAsia="Times New Roman" w:hAnsi="Times New Roman" w:cs="Times New Roman"/>
          <w:color w:val="000000"/>
          <w:sz w:val="27"/>
          <w:szCs w:val="27"/>
          <w:lang w:eastAsia="uk-UA"/>
        </w:rPr>
        <w:lastRenderedPageBreak/>
        <w:t>постанови прокурора відділу прокуратури Харківської області молодшого радника юстиції Фокіна С.О. від 12.06.2015 року у кримінальному провадженні № 32014220000000134 від 20.06.2014 року за ч. 3 </w:t>
      </w:r>
      <w:hyperlink r:id="rId44"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212 Кримінального кодексу України</w:t>
        </w:r>
      </w:hyperlink>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Також стороною обвинувачення в обґрунтування своєї позиції подано Висновок судової економічної експертизи № 10588, складений 18.1.2015 р. старшим судовим експертом ЛЕД ХНДІСЕ ім. заслуженого професора М.С. </w:t>
      </w:r>
      <w:proofErr w:type="spellStart"/>
      <w:r w:rsidRPr="00776C53">
        <w:rPr>
          <w:rFonts w:ascii="Times New Roman" w:eastAsia="Times New Roman" w:hAnsi="Times New Roman" w:cs="Times New Roman"/>
          <w:color w:val="000000"/>
          <w:sz w:val="27"/>
          <w:szCs w:val="27"/>
          <w:lang w:eastAsia="uk-UA"/>
        </w:rPr>
        <w:t>Бокаріуса</w:t>
      </w:r>
      <w:proofErr w:type="spellEnd"/>
      <w:r w:rsidRPr="00776C53">
        <w:rPr>
          <w:rFonts w:ascii="Times New Roman" w:eastAsia="Times New Roman" w:hAnsi="Times New Roman" w:cs="Times New Roman"/>
          <w:color w:val="000000"/>
          <w:sz w:val="27"/>
          <w:szCs w:val="27"/>
          <w:lang w:eastAsia="uk-UA"/>
        </w:rPr>
        <w:t xml:space="preserve"> ОСОБА_11 Судова економічна експертиза проводилась на підставі постанови старшого слідчого УФР ГУ ДФС у Харківській області Ярошенко С.В. у кримінальному провадженні №32014220000000134 від 20.06.2014 року.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Згідно висновку судової економічної експертизи №10588 від 18.1.2015 року за результатами проведеного дослідження, в обсязі наданих документів та вихідних даних визначених слідчим, підтверджуються висновки акту перевірки ДПІ у Київському районі м. Харкова ГУ Міндоходів у Харківській області від 31.07.2015 року № 2152/20-31-22-03-08/36226451 у частині донарахування податку на прибуток за 2014 рік на загальну суму 1 893 002,85 грн., в іншій частині підтвердити не надається за можливе з підстав наведених в дослідницькій частині; у частині донарахування податку на додану вартість за період жовтень 2014 - січень 2015 (рід. 25 декларації) в розмірі 2 266 501,00 грн. детально наведено в дослідницькій частині.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53-72).</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Крім того, в обґрунтування своєї позиції прокурором надано до матеріалів справи Висновок експерта № 271 від 18.06.2015 року, складений начальником сектору відділу криміналістичної експертизи та обліків НДЕКЦ при ГУМВС України в Харківській області підполковником міліції ОСОБА_13. Згідно висновку експерта № 271 від 18.06.2015 року підписи від імені ОСОБА_14 на первинних бухгалтерських документах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виконані не ОСОБА_14, а іншою особою.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Також згідно висновку експерта № 271 від 18.06.2015 року підписи від імені ОСОБА_15 на первинних бухгалтерських документах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виконані не ОСОБА_16, а іншою особою.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2-15).        </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Стороною обвинувачення надано до суду копію </w:t>
      </w:r>
      <w:proofErr w:type="spellStart"/>
      <w:r w:rsidRPr="00776C53">
        <w:rPr>
          <w:rFonts w:ascii="Times New Roman" w:eastAsia="Times New Roman" w:hAnsi="Times New Roman" w:cs="Times New Roman"/>
          <w:color w:val="000000"/>
          <w:sz w:val="27"/>
          <w:szCs w:val="27"/>
          <w:lang w:eastAsia="uk-UA"/>
        </w:rPr>
        <w:t>вироку</w:t>
      </w:r>
      <w:proofErr w:type="spellEnd"/>
      <w:r w:rsidRPr="00776C53">
        <w:rPr>
          <w:rFonts w:ascii="Times New Roman" w:eastAsia="Times New Roman" w:hAnsi="Times New Roman" w:cs="Times New Roman"/>
          <w:color w:val="000000"/>
          <w:sz w:val="27"/>
          <w:szCs w:val="27"/>
          <w:lang w:eastAsia="uk-UA"/>
        </w:rPr>
        <w:t xml:space="preserve"> Галицького районного суду м. Львова від 27.07.2015 року, відповідно до якого ОСОБА_14 визнано винною у скоєнні злочину, передбаченого ч. 1 </w:t>
      </w:r>
      <w:hyperlink r:id="rId45" w:anchor="1096"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205 Кримінального кодексу</w:t>
        </w:r>
      </w:hyperlink>
      <w:r w:rsidRPr="00776C53">
        <w:rPr>
          <w:rFonts w:ascii="Times New Roman" w:eastAsia="Times New Roman" w:hAnsi="Times New Roman" w:cs="Times New Roman"/>
          <w:color w:val="000000"/>
          <w:sz w:val="27"/>
          <w:szCs w:val="27"/>
          <w:lang w:eastAsia="uk-UA"/>
        </w:rPr>
        <w:t xml:space="preserve"> та призначено покарання у вигляді штрафу в розмірі 500 неоподатковуваних мінімумів громадян, та копію </w:t>
      </w:r>
      <w:proofErr w:type="spellStart"/>
      <w:r w:rsidRPr="00776C53">
        <w:rPr>
          <w:rFonts w:ascii="Times New Roman" w:eastAsia="Times New Roman" w:hAnsi="Times New Roman" w:cs="Times New Roman"/>
          <w:color w:val="000000"/>
          <w:sz w:val="27"/>
          <w:szCs w:val="27"/>
          <w:lang w:eastAsia="uk-UA"/>
        </w:rPr>
        <w:t>вироку</w:t>
      </w:r>
      <w:proofErr w:type="spellEnd"/>
      <w:r w:rsidRPr="00776C53">
        <w:rPr>
          <w:rFonts w:ascii="Times New Roman" w:eastAsia="Times New Roman" w:hAnsi="Times New Roman" w:cs="Times New Roman"/>
          <w:color w:val="000000"/>
          <w:sz w:val="27"/>
          <w:szCs w:val="27"/>
          <w:lang w:eastAsia="uk-UA"/>
        </w:rPr>
        <w:t xml:space="preserve"> Залізничного районного суду м. Львова від 18.09.2015 року , відповідно до якого ОСОБА_15 визнано винним у скоєнні злочину, передбаченого ч. 1 </w:t>
      </w:r>
      <w:hyperlink r:id="rId46" w:anchor="1096"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205 Кримінального кодексу України</w:t>
        </w:r>
      </w:hyperlink>
      <w:r w:rsidRPr="00776C53">
        <w:rPr>
          <w:rFonts w:ascii="Times New Roman" w:eastAsia="Times New Roman" w:hAnsi="Times New Roman" w:cs="Times New Roman"/>
          <w:color w:val="000000"/>
          <w:sz w:val="27"/>
          <w:szCs w:val="27"/>
          <w:lang w:eastAsia="uk-UA"/>
        </w:rPr>
        <w:t xml:space="preserve"> та призначено покарання у вигляді штрафу в розмірі 500 неоподатковуваних мінімумів громадян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18- 25).</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Допитана в судовому засіданні в якості свідка ОСОБА_17 дала наступні свідчення , що вона є фізичною особою-підприємцем видом діяльності якої є надання бухгалтерських послуг суб'єктам господарської діяльності на договірних засадах. Між нею, як фізичною особою-підприємцем, та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w:t>
      </w:r>
      <w:r w:rsidRPr="00776C53">
        <w:rPr>
          <w:rFonts w:ascii="Times New Roman" w:eastAsia="Times New Roman" w:hAnsi="Times New Roman" w:cs="Times New Roman"/>
          <w:color w:val="000000"/>
          <w:sz w:val="27"/>
          <w:szCs w:val="27"/>
          <w:lang w:eastAsia="uk-UA"/>
        </w:rPr>
        <w:lastRenderedPageBreak/>
        <w:t>укладено договір про надання бухгалтерських послуг, на підставі якого вона здійснює ведення бухгалтерського обліку на підприємстві. З обвинуваченим ОСОБА_2 вона знайома, знає його, як директора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стосунки між ними ділові. Також свідок ОСОБА_17, повідомила, що під час надання послуг працює виключно з первинними бухгалтерськими та фінансовими документами. Ведення бухгалтерського та податкового обліку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здійснюється відповідно до вимог чинного законодавства.</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Допитаний в суді судовий експерт ОСОБА_11 , повідомив, що він дійсно працює у Харківському НДІСЕ ім. заслуженого професора ОСОБА_4 на посаді старшого судового експерта ЛЕД ХНДІСЕ, має вищу юридичну та економічну освіту, кваліфікацію судового експерта. Свідок підтвердив, що у нього в провадженні перебували матеріали щодо проведення судової економічної експертизи №10588. Судова економічна експертиза проводилась на підставі постанови старшого слідчого УФР ГУ ДФС у Харківській області Ярошенко С.В. Свідок ОСОБА_11 повідомив, що ним, як експертом, було заявлено клопотання слідчому про надання додаткових матеріалів. У відповідь на клопотання слідчим було надано матеріали в 1 пакеті, а також у супровідному листі зазначена необхідність проведення дослідження в обсязі наданих документів. Також слідчим було зазначено при проведенні експертизи враховувати вихідні дані, що поставка товарів робіт та послуг на адресу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фактично не здійснювалось, документи щодо господарських документів за період з 01.09.2014 по 01.03.2015 з контрагентами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не мають юридичної сили та не підлягають врахуванню у складі податкового обліку. Враховуючи ті вихідні дані, які були зазначені слідчим, та обсяг наданих слідчим документів, експертом було складено висновок про підтвердження висновків акту перевірки ДПІ у Київському районі м. Харкова ГУ Міндоходів у Харківській області. При цьому експерт зазначив, що в тому випадку, якби слідчий не обмежував експерта у вихідних даних, висновок експертизи міг бути іншим.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Допитаний в суді судовий експерт ОСОБА_13 повідомив суду, що він дійсно працював в НДЕКЦ при ГУМВС України на посаді начальника сектору відділу криміналістичної експертизи та обліків НДЕКЦ, має вищу юридичну освіту, кваліфікацію судового експерта з правом проведення почеркознавчої експертизи. Дійсно, в його провадженні перебували матеріали щодо проведення почеркознавчої експертизи на підставі постанови прокурора прокуратури Харківської області Фокіна С.О. За результатами проведеної почеркознавчої експертизи було надано висновок № 271 від 18.06.2015 року, висновки якого він повністю підтверджує.</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Допитаний в судовому засіданні свідок ОСОБА_8 повідомив суду, що дійсно у 2015-му році працював старшим державним ревізором-інспектором відділу перевірок з окремих питань управління податкового аудиту ДПІ у Київському районі м. Харкова Головного управління Міндоходів у Харківської області та разом з двома іншими ревізорами-інспекторами проводив позапланову невиїзну документальну перевірку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 питань дотримання вимог податкового, валютного та іншого законодавства по взаємовідносинам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Перевірка проводилась на підставі постанови прокурора відділу прокуратури Харківської області Фокіна С.О. від </w:t>
      </w:r>
      <w:r w:rsidRPr="00776C53">
        <w:rPr>
          <w:rFonts w:ascii="Times New Roman" w:eastAsia="Times New Roman" w:hAnsi="Times New Roman" w:cs="Times New Roman"/>
          <w:color w:val="000000"/>
          <w:sz w:val="27"/>
          <w:szCs w:val="27"/>
          <w:lang w:eastAsia="uk-UA"/>
        </w:rPr>
        <w:lastRenderedPageBreak/>
        <w:t>12.06.2015 року про призначення відповідної перевірки. При проведенні позапланової невиїзної документальної перевірки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ревізори-інспектори виходили з вказівок прокурора Фокіна С.О. не враховувати при проведенні перевірки первинні бухгалтерські документи по взаємовідносинам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 контрагентами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Враховуючи вказівки прокурора Фокіна С.О. було складено акт перевірки відповідно до якого встановлено порушення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 </w:t>
      </w:r>
      <w:hyperlink r:id="rId47" w:anchor="13590"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138.2</w:t>
        </w:r>
      </w:hyperlink>
      <w:r w:rsidRPr="00776C53">
        <w:rPr>
          <w:rFonts w:ascii="Times New Roman" w:eastAsia="Times New Roman" w:hAnsi="Times New Roman" w:cs="Times New Roman"/>
          <w:color w:val="000000"/>
          <w:sz w:val="27"/>
          <w:szCs w:val="27"/>
          <w:lang w:eastAsia="uk-UA"/>
        </w:rPr>
        <w:t>. п. </w:t>
      </w:r>
      <w:hyperlink r:id="rId48" w:anchor="24039"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138.4</w:t>
        </w:r>
      </w:hyperlink>
      <w:r w:rsidRPr="00776C53">
        <w:rPr>
          <w:rFonts w:ascii="Times New Roman" w:eastAsia="Times New Roman" w:hAnsi="Times New Roman" w:cs="Times New Roman"/>
          <w:color w:val="000000"/>
          <w:sz w:val="27"/>
          <w:szCs w:val="27"/>
          <w:lang w:eastAsia="uk-UA"/>
        </w:rPr>
        <w:t>. ст. </w:t>
      </w:r>
      <w:hyperlink r:id="rId49" w:anchor="13583"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138</w:t>
        </w:r>
      </w:hyperlink>
      <w:r w:rsidRPr="00776C53">
        <w:rPr>
          <w:rFonts w:ascii="Times New Roman" w:eastAsia="Times New Roman" w:hAnsi="Times New Roman" w:cs="Times New Roman"/>
          <w:color w:val="000000"/>
          <w:sz w:val="27"/>
          <w:szCs w:val="27"/>
          <w:lang w:eastAsia="uk-UA"/>
        </w:rPr>
        <w:t>, п. </w:t>
      </w:r>
      <w:hyperlink r:id="rId50" w:anchor="1366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139.1</w:t>
        </w:r>
      </w:hyperlink>
      <w:r w:rsidRPr="00776C53">
        <w:rPr>
          <w:rFonts w:ascii="Times New Roman" w:eastAsia="Times New Roman" w:hAnsi="Times New Roman" w:cs="Times New Roman"/>
          <w:color w:val="000000"/>
          <w:sz w:val="27"/>
          <w:szCs w:val="27"/>
          <w:lang w:eastAsia="uk-UA"/>
        </w:rPr>
        <w:t>. ст. </w:t>
      </w:r>
      <w:hyperlink r:id="rId51" w:anchor="13667"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139 Податкового кодексу України № 2755-VI від 02.12.2010 року</w:t>
        </w:r>
      </w:hyperlink>
      <w:r w:rsidRPr="00776C53">
        <w:rPr>
          <w:rFonts w:ascii="Times New Roman" w:eastAsia="Times New Roman" w:hAnsi="Times New Roman" w:cs="Times New Roman"/>
          <w:color w:val="000000"/>
          <w:sz w:val="27"/>
          <w:szCs w:val="27"/>
          <w:lang w:eastAsia="uk-UA"/>
        </w:rPr>
        <w:t xml:space="preserve"> зі змінами та доповненнями, в результаті чого </w:t>
      </w:r>
      <w:proofErr w:type="spellStart"/>
      <w:r w:rsidRPr="00776C53">
        <w:rPr>
          <w:rFonts w:ascii="Times New Roman" w:eastAsia="Times New Roman" w:hAnsi="Times New Roman" w:cs="Times New Roman"/>
          <w:color w:val="000000"/>
          <w:sz w:val="27"/>
          <w:szCs w:val="27"/>
          <w:lang w:eastAsia="uk-UA"/>
        </w:rPr>
        <w:t>занижено</w:t>
      </w:r>
      <w:proofErr w:type="spellEnd"/>
      <w:r w:rsidRPr="00776C53">
        <w:rPr>
          <w:rFonts w:ascii="Times New Roman" w:eastAsia="Times New Roman" w:hAnsi="Times New Roman" w:cs="Times New Roman"/>
          <w:color w:val="000000"/>
          <w:sz w:val="27"/>
          <w:szCs w:val="27"/>
          <w:lang w:eastAsia="uk-UA"/>
        </w:rPr>
        <w:t xml:space="preserve"> податок на прибуток за 2014 рік на суму 2 039 852 гривень. Також встановлено порушення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 </w:t>
      </w:r>
      <w:hyperlink r:id="rId52" w:anchor="1514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198.6</w:t>
        </w:r>
      </w:hyperlink>
      <w:r w:rsidRPr="00776C53">
        <w:rPr>
          <w:rFonts w:ascii="Times New Roman" w:eastAsia="Times New Roman" w:hAnsi="Times New Roman" w:cs="Times New Roman"/>
          <w:color w:val="000000"/>
          <w:sz w:val="27"/>
          <w:szCs w:val="27"/>
          <w:lang w:eastAsia="uk-UA"/>
        </w:rPr>
        <w:t>. ст. </w:t>
      </w:r>
      <w:hyperlink r:id="rId53" w:anchor="15118"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198 Податкового кодексу України № 2755-VI від 02.12.2010 року</w:t>
        </w:r>
      </w:hyperlink>
      <w:r w:rsidRPr="00776C53">
        <w:rPr>
          <w:rFonts w:ascii="Times New Roman" w:eastAsia="Times New Roman" w:hAnsi="Times New Roman" w:cs="Times New Roman"/>
          <w:color w:val="000000"/>
          <w:sz w:val="27"/>
          <w:szCs w:val="27"/>
          <w:lang w:eastAsia="uk-UA"/>
        </w:rPr>
        <w:t xml:space="preserve"> зі змінами та доповненнями, в результаті чого </w:t>
      </w:r>
      <w:proofErr w:type="spellStart"/>
      <w:r w:rsidRPr="00776C53">
        <w:rPr>
          <w:rFonts w:ascii="Times New Roman" w:eastAsia="Times New Roman" w:hAnsi="Times New Roman" w:cs="Times New Roman"/>
          <w:color w:val="000000"/>
          <w:sz w:val="27"/>
          <w:szCs w:val="27"/>
          <w:lang w:eastAsia="uk-UA"/>
        </w:rPr>
        <w:t>занижено</w:t>
      </w:r>
      <w:proofErr w:type="spellEnd"/>
      <w:r w:rsidRPr="00776C53">
        <w:rPr>
          <w:rFonts w:ascii="Times New Roman" w:eastAsia="Times New Roman" w:hAnsi="Times New Roman" w:cs="Times New Roman"/>
          <w:color w:val="000000"/>
          <w:sz w:val="27"/>
          <w:szCs w:val="27"/>
          <w:lang w:eastAsia="uk-UA"/>
        </w:rPr>
        <w:t xml:space="preserve"> податок на додану вартість на загальну суму 2 266 501 гривень, в тому числі по періодам: жовтень 2014 року на суму 479 392,00 грн., листопад 2014 року на суму 421 064,00 грн., грудень 2014 року на суму 1 202 880,00 грн., січень 2015 року на суму 163 165,00 гр. Також встановлено порушення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 </w:t>
      </w:r>
      <w:hyperlink r:id="rId54" w:anchor="12022"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44.1</w:t>
        </w:r>
      </w:hyperlink>
      <w:r w:rsidRPr="00776C53">
        <w:rPr>
          <w:rFonts w:ascii="Times New Roman" w:eastAsia="Times New Roman" w:hAnsi="Times New Roman" w:cs="Times New Roman"/>
          <w:color w:val="000000"/>
          <w:sz w:val="27"/>
          <w:szCs w:val="27"/>
          <w:lang w:eastAsia="uk-UA"/>
        </w:rPr>
        <w:t>. п. </w:t>
      </w:r>
      <w:hyperlink r:id="rId55" w:anchor="12030"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44.3</w:t>
        </w:r>
      </w:hyperlink>
      <w:r w:rsidRPr="00776C53">
        <w:rPr>
          <w:rFonts w:ascii="Times New Roman" w:eastAsia="Times New Roman" w:hAnsi="Times New Roman" w:cs="Times New Roman"/>
          <w:color w:val="000000"/>
          <w:sz w:val="27"/>
          <w:szCs w:val="27"/>
          <w:lang w:eastAsia="uk-UA"/>
        </w:rPr>
        <w:t>. ст. </w:t>
      </w:r>
      <w:hyperlink r:id="rId56" w:anchor="12021"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44 Податкового кодексу України №2755-VI від 02.12.2010 року</w:t>
        </w:r>
      </w:hyperlink>
      <w:r w:rsidRPr="00776C53">
        <w:rPr>
          <w:rFonts w:ascii="Times New Roman" w:eastAsia="Times New Roman" w:hAnsi="Times New Roman" w:cs="Times New Roman"/>
          <w:color w:val="000000"/>
          <w:sz w:val="27"/>
          <w:szCs w:val="27"/>
          <w:lang w:eastAsia="uk-UA"/>
        </w:rPr>
        <w:t> зі змінами та доповненнями, за незабезпечення зберігання первинних документів облікових та інших регістрів, бухгалтерської звітності, інших документів з питань обчислення і сплати податків та зборів.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Допитана в судовому засіданні свідок ОСОБА_18, повідомила суду, що в 2014- 2015 р. працювала ТОВ «Наталі», яке розташовано у </w:t>
      </w:r>
      <w:proofErr w:type="spellStart"/>
      <w:r w:rsidRPr="00776C53">
        <w:rPr>
          <w:rFonts w:ascii="Times New Roman" w:eastAsia="Times New Roman" w:hAnsi="Times New Roman" w:cs="Times New Roman"/>
          <w:color w:val="000000"/>
          <w:sz w:val="27"/>
          <w:szCs w:val="27"/>
          <w:lang w:eastAsia="uk-UA"/>
        </w:rPr>
        <w:t>м.Дніпро</w:t>
      </w:r>
      <w:proofErr w:type="spellEnd"/>
      <w:r w:rsidRPr="00776C53">
        <w:rPr>
          <w:rFonts w:ascii="Times New Roman" w:eastAsia="Times New Roman" w:hAnsi="Times New Roman" w:cs="Times New Roman"/>
          <w:color w:val="000000"/>
          <w:sz w:val="27"/>
          <w:szCs w:val="27"/>
          <w:lang w:eastAsia="uk-UA"/>
        </w:rPr>
        <w:t>, юристом , з ОСОБА_2 не знайома, точно вона не пам'ятає , але автомобіль НОМЕР_5, який був на балансі підприємства був у неробочому стані і з серпня 2014р. ніяких перевезень не здійснював, але в її обов'язки контроль за станом ТЗ не входив, які ще ТЗ знаходились у неробочому стані в цей період , вона пояснити не може.        </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Допитана в судовому засіданні свідок ОСОБА_19, повідомила суду, що в 2014- 2015 р. працювала ТОВ «Наталі», яке розташовано у </w:t>
      </w:r>
      <w:proofErr w:type="spellStart"/>
      <w:r w:rsidRPr="00776C53">
        <w:rPr>
          <w:rFonts w:ascii="Times New Roman" w:eastAsia="Times New Roman" w:hAnsi="Times New Roman" w:cs="Times New Roman"/>
          <w:color w:val="000000"/>
          <w:sz w:val="27"/>
          <w:szCs w:val="27"/>
          <w:lang w:eastAsia="uk-UA"/>
        </w:rPr>
        <w:t>м.Дніпро</w:t>
      </w:r>
      <w:proofErr w:type="spellEnd"/>
      <w:r w:rsidRPr="00776C53">
        <w:rPr>
          <w:rFonts w:ascii="Times New Roman" w:eastAsia="Times New Roman" w:hAnsi="Times New Roman" w:cs="Times New Roman"/>
          <w:color w:val="000000"/>
          <w:sz w:val="27"/>
          <w:szCs w:val="27"/>
          <w:lang w:eastAsia="uk-UA"/>
        </w:rPr>
        <w:t>, бухгалтером , з ОСОБА_2 не знайома, точно вона не пам'ятає , але автомобіль НОМЕР_5, який був на балансі підприємства був у неробочому стані і з серпня 2014р. ніяких перевезень не здійснював, але в її обов'язки контроль за станом ТЗ не входив, які ще ТЗ знаходились у неробочому стані в цей період , вона пояснити не може.        </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В судовому засіданні досліджені інші документи та речові докази надані стороною обвинувачення, а саме: протокол обшуку від 05.06.2015р.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83-96); протокол обшуку від 08.06.2015р.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99-105); протокол обшуку від 05.06.2015р.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111-120); протокол огляду документів від 30.11.2015р.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127-157); протокол огляду автомобіля НОМЕР_5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166); протокол огляду документів від 16.11.2015р. (т.2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167 - 249); протокол огляду від 28.01.2016р. з додатками (т.3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1 - 278); документі в додатку до Акту "Про результати проведення позапланової документальної невиїзної перевірки ТОВ "КОМПАНІ "ПЛАЗМА" (код за ЄРДОУ 36226451) від 31.07.2015 року № 2152/20-31-22-03-08/36226451 (т.4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xml:space="preserve">. 1-161); інші фінансові документи (т.5 </w:t>
      </w:r>
      <w:proofErr w:type="spellStart"/>
      <w:r w:rsidRPr="00776C53">
        <w:rPr>
          <w:rFonts w:ascii="Times New Roman" w:eastAsia="Times New Roman" w:hAnsi="Times New Roman" w:cs="Times New Roman"/>
          <w:color w:val="000000"/>
          <w:sz w:val="27"/>
          <w:szCs w:val="27"/>
          <w:lang w:eastAsia="uk-UA"/>
        </w:rPr>
        <w:t>а.с</w:t>
      </w:r>
      <w:proofErr w:type="spellEnd"/>
      <w:r w:rsidRPr="00776C53">
        <w:rPr>
          <w:rFonts w:ascii="Times New Roman" w:eastAsia="Times New Roman" w:hAnsi="Times New Roman" w:cs="Times New Roman"/>
          <w:color w:val="000000"/>
          <w:sz w:val="27"/>
          <w:szCs w:val="27"/>
          <w:lang w:eastAsia="uk-UA"/>
        </w:rPr>
        <w:t>. 1- 26).</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Під час розгляду справи в суді , призначено та проведено судово-економічну експертизу в повному обсязі документів, з наданням експертам первинної бухгалтерської та податкової документації.</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       Згідно висновку судової економічної експертизи №21870 від 19.12.2017 року , в обсязі наданих на дослідження документів, в межах компетенції судового експерта-економіста, висновки акту податкової перевірки №2152/20-31-22-03-08/36226451від 31.07.2015 року в частині заниження податку на прибуток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 рік: в сумі 1 014 418,04 грн. документально не підтверджуються, в сумі 146 848,59 грн. - не підтверджуються, в сумі 878 584,81 грн. - підтвердити не надається можливим з причин, викладених у дослідженні.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2014р. податку на додану вартість в сумі 1 024 102,79 грн., у тому числі за листопад 2014 року в сумі - 184 585,85 грн., за грудень 2014 року в сумі - 839 516,94 грн., - документально не підтверджується, в сумі 1 242 398,21 грн. - документально підтвердити не надається можливим з причин, викладених у дослідженні.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Висновки акту податкової перевірки №2152/20-31-22-03-08/36226451від 31.07.2015 року про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податків, що підлягають до сплати в бюджет, та визначені в питанні № 2 ухвали суду від 12.10.2017 року, як збитки, в частині заниження податку на прибуток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 рік: в сумі 1 014 418,04 грн. документально не підтверджуються, в сумі 146 848,59 грн. - не підтверджуються, в сумі 878 584,81 грн. - підтвердити не надається можливим з причин, викладених у дослідженні;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податку на додану вартість в сумі 1 024 102,79 грн., у тому числі за листопад 2014 року в сумі - 184 585,85 грн., за грудень 2014 року в сумі - 839 516,94 грн. - документально не підтверджується, в сумі 1 242 398,21 грн. - документально підтвердити не надається можливим з причин, викладених у дослідженні.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 обсязі наданих на дослідження документів, в межах компетенції судового експерта-економіста, виходячи з того, що матеріали справи не містять судових рішень стосовно визнання наданих для проведення дослідження документів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 господарським операціям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недійсними, а ухвала від 12.10.2017 року не містить вихідних даних, що передбачають неврахування при проведенні експертизи вказаних документів, висновки акту податкової перевірки №2152/20-31-22-03-08/36226451 від 31.07.2015 року про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податків, що підлягають до сплати в бюджет, та визначені в питанні № 2 ухвали від 12.10.2017, як збитки, в частині заниження податку на прибуток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 рік: в сумі 1 014 418,04 грн. документально не підтверджуються, в сумі 146 848,59 грн. - не підтверджуються, в сумі 878 584,81 грн. - підтвердити не надається можливим з причин, викладених у дослідженні;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податку на додану вартість в сумі 1 024 102,79 грн., у тому числі за листопад 2014 року в сумі - 184 585,85 грн., за грудень 2014 року в сумі - 839 516,94 грн., - документально не підтверджується, в сумі 1 242 398,21 грн. - документально підтвердити не надається можливим з причин, викладених у дослідженні.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За змістом </w:t>
      </w:r>
      <w:hyperlink r:id="rId57"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ст.212 КК України</w:t>
        </w:r>
      </w:hyperlink>
      <w:r w:rsidRPr="00776C53">
        <w:rPr>
          <w:rFonts w:ascii="Times New Roman" w:eastAsia="Times New Roman" w:hAnsi="Times New Roman" w:cs="Times New Roman"/>
          <w:color w:val="000000"/>
          <w:sz w:val="27"/>
          <w:szCs w:val="27"/>
          <w:lang w:eastAsia="uk-UA"/>
        </w:rPr>
        <w:t xml:space="preserve">, відповідальність за ухилення  від сплати податків, зборів, інших обов'язкових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w:t>
      </w:r>
      <w:r w:rsidRPr="00776C53">
        <w:rPr>
          <w:rFonts w:ascii="Times New Roman" w:eastAsia="Times New Roman" w:hAnsi="Times New Roman" w:cs="Times New Roman"/>
          <w:color w:val="000000"/>
          <w:sz w:val="27"/>
          <w:szCs w:val="27"/>
          <w:lang w:eastAsia="uk-UA"/>
        </w:rPr>
        <w:lastRenderedPageBreak/>
        <w:t>значення не має.    Зазначеною статтею передбачено кримінальну відповідальність не за сам факт несплати в установлений строк податків, зборів, інших обов'язкових платежів, а за умисне ухилення від їх сплати. У зв'язку  з  цим суд має встановити, що особа мала намір не сплачувати належні до сплати податки, збори, інші обов'язкові платежі в повному обсязі чи певну їх частину.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Згідно </w:t>
      </w:r>
      <w:hyperlink r:id="rId58"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776C53">
          <w:rPr>
            <w:rFonts w:ascii="Times New Roman" w:eastAsia="Times New Roman" w:hAnsi="Times New Roman" w:cs="Times New Roman"/>
            <w:color w:val="000000"/>
            <w:sz w:val="27"/>
            <w:szCs w:val="27"/>
            <w:u w:val="single"/>
            <w:lang w:eastAsia="uk-UA"/>
          </w:rPr>
          <w:t>Постанови Пленуму ВСУ від 08.10.2004 року №15 «Про деякі питання застосування законодавства про відповідальність за ухилення від сплати податків, зборів, інших обов'язкові платежів»</w:t>
        </w:r>
      </w:hyperlink>
      <w:r w:rsidRPr="00776C53">
        <w:rPr>
          <w:rFonts w:ascii="Times New Roman" w:eastAsia="Times New Roman" w:hAnsi="Times New Roman" w:cs="Times New Roman"/>
          <w:color w:val="000000"/>
          <w:sz w:val="27"/>
          <w:szCs w:val="27"/>
          <w:lang w:eastAsia="uk-UA"/>
        </w:rPr>
        <w:t>, про наявність умислу на ухилення від сплати податків, зборів, інших обов'язкових  платежів  можуть  свідчити,  наприклад: відсутність податкового обліку чи ведення його з порушенням установленого порядку; перекручування в обліковій або звітній документації; не оприбуткування  готівкових  коштів,   одержаних за виконання  робіт  чи  надання  послуг; ведення подвійного (офіційного та неофіційного) обліку; використання банківських рахунків, про які не повідомлено органи державної податкової служби; завищення фактичних затрат, що включаються до собівартості реалізованої продукції, тощо.</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ОСОБА_2 обвинувачується в ухиленні від сплати податку на прибуток та податку на додану вартість в період з 01.09.2014 по 01.03.2015 року за рахунок збільшення податкового кредиту та витрат, шляхом документального оформлення безтоварних операцій по взаємовідносинам з підприємствами, що мають ознаки «фіктивності» -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Ознаками фіктивного підприємництва є дії зі створення суб'єкта підприємницької діяльності - юридичної особи (шляхом державної реєстрації, перереєстрації) або придбання суб'єкта підприємницької діяльності (набуття будь-яким способом права власності повністю або частково), з метою, або прикриття незаконної діяльності, або здійснення заборонених видів діяльності.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На підтвердження наявності ознак "фіктивності" стороною обвинувачення надано копії </w:t>
      </w:r>
      <w:proofErr w:type="spellStart"/>
      <w:r w:rsidRPr="00776C53">
        <w:rPr>
          <w:rFonts w:ascii="Times New Roman" w:eastAsia="Times New Roman" w:hAnsi="Times New Roman" w:cs="Times New Roman"/>
          <w:color w:val="000000"/>
          <w:sz w:val="27"/>
          <w:szCs w:val="27"/>
          <w:lang w:eastAsia="uk-UA"/>
        </w:rPr>
        <w:t>вироку</w:t>
      </w:r>
      <w:proofErr w:type="spellEnd"/>
      <w:r w:rsidRPr="00776C53">
        <w:rPr>
          <w:rFonts w:ascii="Times New Roman" w:eastAsia="Times New Roman" w:hAnsi="Times New Roman" w:cs="Times New Roman"/>
          <w:color w:val="000000"/>
          <w:sz w:val="27"/>
          <w:szCs w:val="27"/>
          <w:lang w:eastAsia="uk-UA"/>
        </w:rPr>
        <w:t xml:space="preserve"> Галицького районного суду м. Львова від 27.07.2015 року по справі № 461/5999/15-к, відповідно до якого ОСОБА_14 ІНФОРМАЦІЯ_5 визнано винною у скоєнні злочину, передбаченого ч. 1 </w:t>
      </w:r>
      <w:hyperlink r:id="rId59" w:anchor="1096"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205 КК України</w:t>
        </w:r>
      </w:hyperlink>
      <w:r w:rsidRPr="00776C53">
        <w:rPr>
          <w:rFonts w:ascii="Times New Roman" w:eastAsia="Times New Roman" w:hAnsi="Times New Roman" w:cs="Times New Roman"/>
          <w:color w:val="000000"/>
          <w:sz w:val="27"/>
          <w:szCs w:val="27"/>
          <w:lang w:eastAsia="uk-UA"/>
        </w:rPr>
        <w:t xml:space="preserve">, а також копію </w:t>
      </w:r>
      <w:proofErr w:type="spellStart"/>
      <w:r w:rsidRPr="00776C53">
        <w:rPr>
          <w:rFonts w:ascii="Times New Roman" w:eastAsia="Times New Roman" w:hAnsi="Times New Roman" w:cs="Times New Roman"/>
          <w:color w:val="000000"/>
          <w:sz w:val="27"/>
          <w:szCs w:val="27"/>
          <w:lang w:eastAsia="uk-UA"/>
        </w:rPr>
        <w:t>вироку</w:t>
      </w:r>
      <w:proofErr w:type="spellEnd"/>
      <w:r w:rsidRPr="00776C53">
        <w:rPr>
          <w:rFonts w:ascii="Times New Roman" w:eastAsia="Times New Roman" w:hAnsi="Times New Roman" w:cs="Times New Roman"/>
          <w:color w:val="000000"/>
          <w:sz w:val="27"/>
          <w:szCs w:val="27"/>
          <w:lang w:eastAsia="uk-UA"/>
        </w:rPr>
        <w:t xml:space="preserve"> Залізничного районного суду м. Львова від 18.09.2015 року по справі №462/5049/15-к відповідно до якого ОСОБА_15 ІНФОРМАЦІЯ_6 визнано винним у скоєнні злочину, передбаченого ч. 1 </w:t>
      </w:r>
      <w:hyperlink r:id="rId60" w:anchor="1096"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205 КК України</w:t>
        </w:r>
      </w:hyperlink>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В той же час, дослідивши дані докази, суд приходить до висновку, що вказані </w:t>
      </w:r>
      <w:proofErr w:type="spellStart"/>
      <w:r w:rsidRPr="00776C53">
        <w:rPr>
          <w:rFonts w:ascii="Times New Roman" w:eastAsia="Times New Roman" w:hAnsi="Times New Roman" w:cs="Times New Roman"/>
          <w:color w:val="000000"/>
          <w:sz w:val="27"/>
          <w:szCs w:val="27"/>
          <w:lang w:eastAsia="uk-UA"/>
        </w:rPr>
        <w:t>вироки</w:t>
      </w:r>
      <w:proofErr w:type="spellEnd"/>
      <w:r w:rsidRPr="00776C53">
        <w:rPr>
          <w:rFonts w:ascii="Times New Roman" w:eastAsia="Times New Roman" w:hAnsi="Times New Roman" w:cs="Times New Roman"/>
          <w:color w:val="000000"/>
          <w:sz w:val="27"/>
          <w:szCs w:val="27"/>
          <w:lang w:eastAsia="uk-UA"/>
        </w:rPr>
        <w:t xml:space="preserve"> було ухвалено судами вже після того, як підприємства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мали господарські взаємовідносини з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В той же час, на період співпраці з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підприємства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були зареєстровані в установленому законом порядку, знаходились на обліку у відповідних податкових органах, відомості про них містились в Єдиному державному реєстрі юридичних осіб та фізичних осіб-підприємців. При цьому стороною обвинувачення жодним чином не доведено наявність між обвинуваченим ОСОБА_2 та директорами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і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чи іншими особами, що діяли в інтересах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і </w:t>
      </w:r>
      <w:r w:rsidRPr="00776C53">
        <w:rPr>
          <w:rFonts w:ascii="Times New Roman" w:eastAsia="Times New Roman" w:hAnsi="Times New Roman" w:cs="Times New Roman"/>
          <w:color w:val="000000"/>
          <w:sz w:val="27"/>
          <w:szCs w:val="27"/>
          <w:lang w:eastAsia="uk-UA"/>
        </w:rPr>
        <w:lastRenderedPageBreak/>
        <w:t xml:space="preserve">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узгоджених дій, які свідчили б про існування схеми зменшення податкових зобов'язань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яка згідно обвинувального акту була розроблена обвинуваченим ОСОБА_2 і полягала у формуванні від фіктивних підприємств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податкового кредиту з податку на додану вартість та віднесення до складу витрат товариства суми документально оформлених операцій від вказаних фіктивних підприємств, що є підставою притягнення до кримінальної відповідальності за ухилення від сплати податків.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Дослідивши висновок експерта № 271 від 18.06.2015 року, складений за результатами почеркознавчої експертизи, відповідно до якого підписи від імені ОСОБА_14 на первинних бухгалтерських документах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виконані не ОСОБА_14, а іншою особою, а підписи від імені ОСОБА_15 на первинних бухгалтерських документах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виконані не ОСОБА_15, а іншою особою, суд вважає, що даний доказ не підтверджує вину ОСОБА_2 у вчиненні злочину в якому він обвинувачується, оскільки зазначений висновок експерта не містить відомостей про те, що підписи на первинних бухгалтерських документах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та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виконані обвинуваченим ОСОБА_2 В той же час, стороною обвинувачення не надано належних та допустимих доказів, які свідчили б, що обвинуваченому ОСОБА_2 при отриманні даних документів було відомо, що первинні документи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та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підписані не ОСОБА_14 та ОСОБА_15, а іншою особою.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Досліджуючи надані суду докази, а саме: акт № 2152/20-31-22-03-08/36226451 від 31.07.2015 року "Про результати проведення позапланової документальної невиїзної перевірки ТОВ "КОМПАНІ "ПЛАЗМА" (код за ЄРДОУ 36226451) з питань дотримання вимог податкового, валютного та іншого законодавства за період 01.09.2014 року по 01.03.2015 року по взаємовідносинам з підприємствами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(код ЄДРПОУ 38887695)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(код ЄДРПОУ 39377867)", складений ДПІ у Київському районі м. Харкова ГУ Міндоходів у Харківській області, висновок судової економічної експертизи №10588 від 18.1.2015 року та висновок судової економічної експертизи № 21870 від 19.12.2017 року, суд зазначає наступне.</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При проведенні перевірки з питань дотримання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вимог податкового, валютного та іншого законодавства за період 01.09.2014 р. по 01.03.2015 р., результати якої було відображено в акті перевірки № 2152/20-31-22-03-08/36226451 від 31.07.2015 року, посадовими особами ДПІ у Київському районі м. Харкова ГУ Міндоходів у Харківській області не враховувались та не приймались що уваги первинні бухгалтерські документи по взаємовідносинам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Досліджуючи висновок судової економічної експертизи №10588 від 18.1.2015 року суд приходить до наступного. Судова економічна експертиза проводилась на підставі постанови старшого слідчого УФР ГУ ДФС у Харківській області Ярошенко С.В. При проведенні судової економічної експертизи, експертом, було заявлено клопотання слідчому про надання додаткових матеріалів. У відповідь на клопотання слідчим було надано матеріали в 1 пакеті, а також у супровідному </w:t>
      </w:r>
      <w:r w:rsidRPr="00776C53">
        <w:rPr>
          <w:rFonts w:ascii="Times New Roman" w:eastAsia="Times New Roman" w:hAnsi="Times New Roman" w:cs="Times New Roman"/>
          <w:color w:val="000000"/>
          <w:sz w:val="27"/>
          <w:szCs w:val="27"/>
          <w:lang w:eastAsia="uk-UA"/>
        </w:rPr>
        <w:lastRenderedPageBreak/>
        <w:t>листі № 3950/10/20-40-09-12 від 17.11.2015 року зазначена необхідність проведення дослідження в обсязі наданих документів. Також слідчим Ярошенко С.В. у супровідному листі № 3950/10/20-40-09-12 від 17.11.2015 року було зазначено при проведенні експертизи враховувати вихідні дані, а саме, що поставка товарів робіт та послуг на адресу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фактично не здійснювалось, документи щодо господарських документів за період з 01.09.2014 по 01.03.2015 з контрагентами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не мають юридичної сили та не підлягають врахуванню у складі податкового обліку.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Таким чином, суд приходить до висновку, що податкова перевірка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Плазма", результати якої оформлено актом №2152/20-31-22-03-08/36226451 від 31.07.2015 року та судова економічна експертиза, що проводилась на підставі постанови слідчого, і результати якої викладено у висновку судової економічної експертизи №10588 від 18.1.2015 року, проводились в умовах безпідставного неврахування первинної бухгалтерської документації по взаємовідносинам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що не відповідає завданням кримінального провадження, порушує принцип законності кримінального провадження шляхом штучного створення доказової бази обвинувального спрямування.</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Оцінюючи висновок судової економічної № 21870 від 19.12.2017 року суд приходить до наступного. Відповідно до даного висновку судової економічної експертизи ,в обсязі наданих на дослідження документів, в межах компетенції судового експерта-економіста, висновки акту податкової перевірки №2152/20-31-22-03-08/36226451від 31.07.2015 року в частині заниження податку на прибуток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 рік: в сумі 1 014 418,04 грн. документально не підтверджуються, в сумі 146 848,59 грн. - не підтверджуються, в сумі 878 584,81 грн. - підтвердити не надається можливим з причин, викладених у дослідженні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податку на додану вартість в сумі 1 024 102,79 грн., у тому числі за листопад 2014 року в сумі - 184 585,85 грн., за грудень 2014 року в сумі - 839 516,94 грн., - документально не підтверджується, в сумі 1 242 398,21 грн. - документально підтвердити не надається можливим з причин, викладених у дослідженні. Також, в межах компетенції судового експерта-економіста, висновки акту податкової перевірки №2152/20-31-22-03-08/36226451від 31.07.2015 року про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податків, що підлягають до сплати в бюджет, та визначені в питанні № 2 ухвали суду від 12.10.2017 року, як збитки, в частині заниження податку на прибуток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 рік: в сумі 1 014 418,04 грн. документально не підтверджуються, в сумі 146 848,59 грн. - не підтверджуються, в сумі 878 584,81 грн. - підтвердити не надається можливим з причин, викладених у дослідженні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податку на додану вартість в сумі 1 024 102,79 грн., у тому числі за листопад 2014 року в сумі - 184 585,85 грн., за грудень 2014 року в сумі - 839 516,94 грн., - документально не підтверджується, в сумі 1 242 398,21 грн. - документально підтвердити не надається можливим з причин, викладених у дослідженні. Крім того, в обсязі наданих на дослідження документів, в межах компетенції судового експерта-економіста, виходячи з того, що матеріали справи не містять судових рішень стосовно визнання наданих для проведення </w:t>
      </w:r>
      <w:r w:rsidRPr="00776C53">
        <w:rPr>
          <w:rFonts w:ascii="Times New Roman" w:eastAsia="Times New Roman" w:hAnsi="Times New Roman" w:cs="Times New Roman"/>
          <w:color w:val="000000"/>
          <w:sz w:val="27"/>
          <w:szCs w:val="27"/>
          <w:lang w:eastAsia="uk-UA"/>
        </w:rPr>
        <w:lastRenderedPageBreak/>
        <w:t>дослідження документів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 господарським операціям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недійсними, а ухвала від 12.10.2017 року не містить вихідних даних, що передбачають неврахування при проведенні експертизи вказаних документів, висновки акту податкової перевірки №2152/20-31-22-03-08/36226451 від 31.07.2015 року про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податків, що підлягають до сплати в бюджет, та визначені в питанні № 2 ухвали від 12.10.2017, як збитки, в частині заниження податку на прибуток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за 2014 рік: в сумі 1 014 418,04 грн. документально не підтверджуються, в сумі 146 848,59 грн. - не підтверджуються, в сумі 878 584,81 грн. - підтвердити не надається можливим з причин, викладених у дослідженні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податку на додану вартість в сумі 1 024 102,79 грн., у тому числі за листопад 2014 року в сумі - 184 585,85 грн., за грудень 2014 року в сумі - 839 516,94 грн., - документально не підтверджується, в сумі 1 242 398,21 грн. - документально підтвердити не надається можливим з причин, викладених у дослідженні.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 той же час, аналіз змісту </w:t>
      </w:r>
      <w:hyperlink r:id="rId61"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статті 212 Кримінального кодексу України</w:t>
        </w:r>
      </w:hyperlink>
      <w:r w:rsidRPr="00776C53">
        <w:rPr>
          <w:rFonts w:ascii="Times New Roman" w:eastAsia="Times New Roman" w:hAnsi="Times New Roman" w:cs="Times New Roman"/>
          <w:color w:val="000000"/>
          <w:sz w:val="27"/>
          <w:szCs w:val="27"/>
          <w:lang w:eastAsia="uk-UA"/>
        </w:rPr>
        <w:t> свідчить про те, що саме фактичне ненадходження до бюджетів чи державних цільових фондів коштів (збитки що понесла держава Україна), визначає наявність чи відсутність події кримінального провадження.</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Відповідно до примітки </w:t>
      </w:r>
      <w:hyperlink r:id="rId62"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ст.212 КК України</w:t>
        </w:r>
      </w:hyperlink>
      <w:r w:rsidRPr="00776C53">
        <w:rPr>
          <w:rFonts w:ascii="Times New Roman" w:eastAsia="Times New Roman" w:hAnsi="Times New Roman" w:cs="Times New Roman"/>
          <w:color w:val="000000"/>
          <w:sz w:val="27"/>
          <w:szCs w:val="27"/>
          <w:lang w:eastAsia="uk-UA"/>
        </w:rPr>
        <w:t>, під значним розміром коштів слід розуміти суми податків, зборів і інших обов'язкових платежів, які в тисячу і більше разів перевищують установлений законодавством неоподатковуваний мінімум доходів громадян, під великим розміром коштів слід розуміти суми податків, зборів і інших обов'язкових платежів, які в три тисячі і більше разів перевищують установлений законодавством неоподатковуваний мінімум доходів громадян, під особливо великим розміром коштів слід розуміти суми податків, зборів, інших обов'язкових платежів, які в п'ять тисяч і більше разів перевищують установлений законодавством неоподатковуваний мінімум доходів громадян.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Згідно пункту 5 Розділу </w:t>
      </w:r>
      <w:hyperlink r:id="rId63" w:anchor="20005"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XX</w:t>
        </w:r>
      </w:hyperlink>
      <w:r w:rsidRPr="00776C53">
        <w:rPr>
          <w:rFonts w:ascii="Times New Roman" w:eastAsia="Times New Roman" w:hAnsi="Times New Roman" w:cs="Times New Roman"/>
          <w:color w:val="000000"/>
          <w:sz w:val="27"/>
          <w:szCs w:val="27"/>
          <w:lang w:eastAsia="uk-UA"/>
        </w:rPr>
        <w:t> </w:t>
      </w:r>
      <w:hyperlink r:id="rId64" w:anchor="20005"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Перехідних положень Податкового кодексу України</w:t>
        </w:r>
      </w:hyperlink>
      <w:r w:rsidRPr="00776C53">
        <w:rPr>
          <w:rFonts w:ascii="Times New Roman" w:eastAsia="Times New Roman" w:hAnsi="Times New Roman" w:cs="Times New Roman"/>
          <w:color w:val="000000"/>
          <w:sz w:val="27"/>
          <w:szCs w:val="27"/>
          <w:lang w:eastAsia="uk-UA"/>
        </w:rPr>
        <w:t xml:space="preserve">, якщо норми </w:t>
      </w:r>
      <w:proofErr w:type="spellStart"/>
      <w:r w:rsidRPr="00776C53">
        <w:rPr>
          <w:rFonts w:ascii="Times New Roman" w:eastAsia="Times New Roman" w:hAnsi="Times New Roman" w:cs="Times New Roman"/>
          <w:color w:val="000000"/>
          <w:sz w:val="27"/>
          <w:szCs w:val="27"/>
          <w:lang w:eastAsia="uk-UA"/>
        </w:rPr>
        <w:t>іншиx</w:t>
      </w:r>
      <w:proofErr w:type="spellEnd"/>
      <w:r w:rsidRPr="00776C53">
        <w:rPr>
          <w:rFonts w:ascii="Times New Roman" w:eastAsia="Times New Roman" w:hAnsi="Times New Roman" w:cs="Times New Roman"/>
          <w:color w:val="000000"/>
          <w:sz w:val="27"/>
          <w:szCs w:val="27"/>
          <w:lang w:eastAsia="uk-UA"/>
        </w:rPr>
        <w:t xml:space="preserve"> законів містять посилання на неоподатковуваний мінімум доходів громадян, то для цілей їх застосування використовується сума в розмірі 17 гривень, крім норм адміністративного та кримінального законодавства в частині кваліфікації злочинів або правопорушень, для яких сума неоподатковуваного мінімуму встановлюється </w:t>
      </w:r>
      <w:proofErr w:type="spellStart"/>
      <w:r w:rsidRPr="00776C53">
        <w:rPr>
          <w:rFonts w:ascii="Times New Roman" w:eastAsia="Times New Roman" w:hAnsi="Times New Roman" w:cs="Times New Roman"/>
          <w:color w:val="000000"/>
          <w:sz w:val="27"/>
          <w:szCs w:val="27"/>
          <w:lang w:eastAsia="uk-UA"/>
        </w:rPr>
        <w:t>нa</w:t>
      </w:r>
      <w:proofErr w:type="spellEnd"/>
      <w:r w:rsidRPr="00776C53">
        <w:rPr>
          <w:rFonts w:ascii="Times New Roman" w:eastAsia="Times New Roman" w:hAnsi="Times New Roman" w:cs="Times New Roman"/>
          <w:color w:val="000000"/>
          <w:sz w:val="27"/>
          <w:szCs w:val="27"/>
          <w:lang w:eastAsia="uk-UA"/>
        </w:rPr>
        <w:t xml:space="preserve"> рівні податкової соціальної пільги, визначеної підпунктом </w:t>
      </w:r>
      <w:hyperlink r:id="rId65" w:anchor="14115"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169.1.1</w:t>
        </w:r>
      </w:hyperlink>
      <w:r w:rsidRPr="00776C53">
        <w:rPr>
          <w:rFonts w:ascii="Times New Roman" w:eastAsia="Times New Roman" w:hAnsi="Times New Roman" w:cs="Times New Roman"/>
          <w:color w:val="000000"/>
          <w:sz w:val="27"/>
          <w:szCs w:val="27"/>
          <w:lang w:eastAsia="uk-UA"/>
        </w:rPr>
        <w:t> пункту </w:t>
      </w:r>
      <w:hyperlink r:id="rId66" w:anchor="14113"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169.1</w:t>
        </w:r>
      </w:hyperlink>
      <w:r w:rsidRPr="00776C53">
        <w:rPr>
          <w:rFonts w:ascii="Times New Roman" w:eastAsia="Times New Roman" w:hAnsi="Times New Roman" w:cs="Times New Roman"/>
          <w:color w:val="000000"/>
          <w:sz w:val="27"/>
          <w:szCs w:val="27"/>
          <w:lang w:eastAsia="uk-UA"/>
        </w:rPr>
        <w:t> статті </w:t>
      </w:r>
      <w:hyperlink r:id="rId67" w:anchor="14112"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169</w:t>
        </w:r>
      </w:hyperlink>
      <w:r w:rsidRPr="00776C53">
        <w:rPr>
          <w:rFonts w:ascii="Times New Roman" w:eastAsia="Times New Roman" w:hAnsi="Times New Roman" w:cs="Times New Roman"/>
          <w:color w:val="000000"/>
          <w:sz w:val="27"/>
          <w:szCs w:val="27"/>
          <w:lang w:eastAsia="uk-UA"/>
        </w:rPr>
        <w:t> розділу </w:t>
      </w:r>
      <w:hyperlink r:id="rId68" w:anchor="13836"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ІV</w:t>
        </w:r>
      </w:hyperlink>
      <w:r w:rsidRPr="00776C53">
        <w:rPr>
          <w:rFonts w:ascii="Times New Roman" w:eastAsia="Times New Roman" w:hAnsi="Times New Roman" w:cs="Times New Roman"/>
          <w:color w:val="000000"/>
          <w:sz w:val="27"/>
          <w:szCs w:val="27"/>
          <w:lang w:eastAsia="uk-UA"/>
        </w:rPr>
        <w:t> цього </w:t>
      </w:r>
      <w:hyperlink r:id="rId69" w:anchor="13836"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Кодексу</w:t>
        </w:r>
      </w:hyperlink>
      <w:r w:rsidRPr="00776C53">
        <w:rPr>
          <w:rFonts w:ascii="Times New Roman" w:eastAsia="Times New Roman" w:hAnsi="Times New Roman" w:cs="Times New Roman"/>
          <w:color w:val="000000"/>
          <w:sz w:val="27"/>
          <w:szCs w:val="27"/>
          <w:lang w:eastAsia="uk-UA"/>
        </w:rPr>
        <w:t> для відповідного року. Отже, враховуючи приписи п.5 </w:t>
      </w:r>
      <w:hyperlink r:id="rId70" w:anchor="20005" w:tgtFrame="_blank" w:tooltip="Податковий кодекс України (ред. з 01.01.2017); нормативно-правовий акт № 2755-VI від 02.12.2010" w:history="1">
        <w:r w:rsidRPr="00776C53">
          <w:rPr>
            <w:rFonts w:ascii="Times New Roman" w:eastAsia="Times New Roman" w:hAnsi="Times New Roman" w:cs="Times New Roman"/>
            <w:color w:val="000000"/>
            <w:sz w:val="27"/>
            <w:szCs w:val="27"/>
            <w:u w:val="single"/>
            <w:lang w:eastAsia="uk-UA"/>
          </w:rPr>
          <w:t>перехідних положень ПКУ</w:t>
        </w:r>
      </w:hyperlink>
      <w:r w:rsidRPr="00776C53">
        <w:rPr>
          <w:rFonts w:ascii="Times New Roman" w:eastAsia="Times New Roman" w:hAnsi="Times New Roman" w:cs="Times New Roman"/>
          <w:color w:val="000000"/>
          <w:sz w:val="27"/>
          <w:szCs w:val="27"/>
          <w:lang w:eastAsia="uk-UA"/>
        </w:rPr>
        <w:t> кваліфікувати кримінально каране діяння особи за частиною 3 </w:t>
      </w:r>
      <w:hyperlink r:id="rId71"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статті 212 КК України</w:t>
        </w:r>
      </w:hyperlink>
      <w:r w:rsidRPr="00776C53">
        <w:rPr>
          <w:rFonts w:ascii="Times New Roman" w:eastAsia="Times New Roman" w:hAnsi="Times New Roman" w:cs="Times New Roman"/>
          <w:color w:val="000000"/>
          <w:sz w:val="27"/>
          <w:szCs w:val="27"/>
          <w:lang w:eastAsia="uk-UA"/>
        </w:rPr>
        <w:t> можливо за умови завдання збитків обвинуваченим у розмірі не менше ніж 3 045 000,00 грн.</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 той же час, відповідно до висновку судової економічної експертизи № 21870 від 19.12.2017 року, висновки акту податкової перевірки №2152/20-31-22-03-08/36226451від 31.07.2015 року щодо заниження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податку на прибуток та податку на додану вартість, та як наслідок ненадходження коштів </w:t>
      </w:r>
      <w:r w:rsidRPr="00776C53">
        <w:rPr>
          <w:rFonts w:ascii="Times New Roman" w:eastAsia="Times New Roman" w:hAnsi="Times New Roman" w:cs="Times New Roman"/>
          <w:color w:val="000000"/>
          <w:sz w:val="27"/>
          <w:szCs w:val="27"/>
          <w:lang w:eastAsia="uk-UA"/>
        </w:rPr>
        <w:lastRenderedPageBreak/>
        <w:t>до бюджету, не підтверджуються, що виключає можливість кваліфікувати дії обвинуваченого ОСОБА_2 за ч. 3 </w:t>
      </w:r>
      <w:hyperlink r:id="rId72"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212 Кримінального кодексу України</w:t>
        </w:r>
      </w:hyperlink>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Наданий суду текстовий файл "ИНСТРУКЦИЯ для клиентов.docx" не містить жодних відомостей, стосовно взаємовідносин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з ТОВ "</w:t>
      </w:r>
      <w:proofErr w:type="spellStart"/>
      <w:r w:rsidRPr="00776C53">
        <w:rPr>
          <w:rFonts w:ascii="Times New Roman" w:eastAsia="Times New Roman" w:hAnsi="Times New Roman" w:cs="Times New Roman"/>
          <w:color w:val="000000"/>
          <w:sz w:val="27"/>
          <w:szCs w:val="27"/>
          <w:lang w:eastAsia="uk-UA"/>
        </w:rPr>
        <w:t>Сейв</w:t>
      </w:r>
      <w:proofErr w:type="spellEnd"/>
      <w:r w:rsidRPr="00776C53">
        <w:rPr>
          <w:rFonts w:ascii="Times New Roman" w:eastAsia="Times New Roman" w:hAnsi="Times New Roman" w:cs="Times New Roman"/>
          <w:color w:val="000000"/>
          <w:sz w:val="27"/>
          <w:szCs w:val="27"/>
          <w:lang w:eastAsia="uk-UA"/>
        </w:rPr>
        <w:t xml:space="preserve"> Тайм" та ТОВ "Інвест Консалт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Крім того, стороною обвинувачення жодним чином не доведено той факт, що текстовий файл "ИНСТРУКЦИЯ для клиентов.docx" було створено саме обвинуваченим ОСОБА_2, адже його було виявлено на носії інформації, вилученому під час обшуку в офісі ОСОБА_17, яка здійснює підприємницьку діяльність з надання бухгалтерських послуг різним суб'єктам підприємницької діяльності на договірних засадах. Отже стороною обвинувачення не доведено, що вказаний файл стосується діяльності саме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та обвинуваченого ОСОБА_2</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Також суд не приймає в якості належного та допустимого доказу журнали обміну повідомленнями "Skype", оскільки з досліджених журналів обміну повідомленнями вбачається, що переписка в "Skype" велась від імені ОСОБА_20, і у вказаних повідомленнях не згадується прізвище обвинуваченого ОСОБА_2 Також стороною обвинувачення не надано жодного доказу того, хто така ОСОБА_20, від імені якої ведеться переписка у програмі "Skype", так само як не надано жодного доказу того, що обвинувачений ОСОБА_2 має будь-яке відношення до зазначених журналів обміну повідомленнями "Skype".</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Враховуючи викладене, суд приходить до висновку, що стороною обвинувачення жодним чином не доведено, що обвинувачений ОСОБА_2, як директор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вчинив умисні дії з метою ухилення від сплати податків.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Покази, надані в суді свідками ОСОБА_17, ОСОБА_8, ОСОБА_21, ОСОБА_19, експертами ОСОБА_11, ОСОБА_13, не спростовують висновків суду та не суперечать їм.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Суд у відповідності до </w:t>
      </w:r>
      <w:hyperlink r:id="rId73" w:anchor="721"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94 КПК України</w:t>
        </w:r>
      </w:hyperlink>
      <w:r w:rsidRPr="00776C53">
        <w:rPr>
          <w:rFonts w:ascii="Times New Roman" w:eastAsia="Times New Roman" w:hAnsi="Times New Roman" w:cs="Times New Roman"/>
          <w:color w:val="000000"/>
          <w:sz w:val="27"/>
          <w:szCs w:val="27"/>
          <w:lang w:eastAsia="uk-UA"/>
        </w:rPr>
        <w:t>,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оцінюючи кожний доказ з точки зору належності, допустимості, достовірності, а сукупність зібраних з точки зору достатності та взаємозв'язку для прийняття відповідного процесуального рішення, виходячи з приписів </w:t>
      </w:r>
      <w:hyperlink r:id="rId74" w:anchor="2722"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373 ч.3 КПК України</w:t>
        </w:r>
      </w:hyperlink>
      <w:r w:rsidRPr="00776C53">
        <w:rPr>
          <w:rFonts w:ascii="Times New Roman" w:eastAsia="Times New Roman" w:hAnsi="Times New Roman" w:cs="Times New Roman"/>
          <w:color w:val="000000"/>
          <w:sz w:val="27"/>
          <w:szCs w:val="27"/>
          <w:lang w:eastAsia="uk-UA"/>
        </w:rPr>
        <w:t>, відповідно до яких, обвинувальний вирок не може ґрунтуватися на припущеннях і ухвалюється лише за умови доведення у ході судового розгляду винуватості особи у вчиненні кримінального правопорушення, прийшов до висновку, що обставини обвинувачення ОСОБА_2, викладені у обвинувальному акті не знайшли свого об'єктивного підтвердження, його вина в інкримінованому злочині не доведена, а тому ОСОБА_2 підлягає виправданню.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Частиною 4 </w:t>
      </w:r>
      <w:hyperlink r:id="rId75" w:anchor="725"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95 КПК України</w:t>
        </w:r>
      </w:hyperlink>
      <w:r w:rsidRPr="00776C53">
        <w:rPr>
          <w:rFonts w:ascii="Times New Roman" w:eastAsia="Times New Roman" w:hAnsi="Times New Roman" w:cs="Times New Roman"/>
          <w:color w:val="000000"/>
          <w:sz w:val="27"/>
          <w:szCs w:val="27"/>
          <w:lang w:eastAsia="uk-UA"/>
        </w:rPr>
        <w:t> встановлено, що суд може обґрунтовувати свої висновки лише на показаннях та доказах які він безпосередньо сприймав під час судового засідання або отриманих у порядку, передбаченому </w:t>
      </w:r>
      <w:hyperlink r:id="rId76" w:anchor="1746"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статтею 225 цього Кодексу</w:t>
        </w:r>
      </w:hyperlink>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       Суд не вправі обґрунтовувати судові рішення показаннями, наданими слідчому, прокурору, або посилатися на них.</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В силу </w:t>
      </w:r>
      <w:hyperlink r:id="rId77" w:anchor="114"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17  КПК України</w:t>
        </w:r>
      </w:hyperlink>
      <w:r w:rsidRPr="00776C53">
        <w:rPr>
          <w:rFonts w:ascii="Times New Roman" w:eastAsia="Times New Roman" w:hAnsi="Times New Roman" w:cs="Times New Roman"/>
          <w:color w:val="000000"/>
          <w:sz w:val="27"/>
          <w:szCs w:val="27"/>
          <w:lang w:eastAsia="uk-UA"/>
        </w:rPr>
        <w:t xml:space="preserve"> ,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776C53">
        <w:rPr>
          <w:rFonts w:ascii="Times New Roman" w:eastAsia="Times New Roman" w:hAnsi="Times New Roman" w:cs="Times New Roman"/>
          <w:color w:val="000000"/>
          <w:sz w:val="27"/>
          <w:szCs w:val="27"/>
          <w:lang w:eastAsia="uk-UA"/>
        </w:rPr>
        <w:t>вироком</w:t>
      </w:r>
      <w:proofErr w:type="spellEnd"/>
      <w:r w:rsidRPr="00776C53">
        <w:rPr>
          <w:rFonts w:ascii="Times New Roman" w:eastAsia="Times New Roman" w:hAnsi="Times New Roman" w:cs="Times New Roman"/>
          <w:color w:val="000000"/>
          <w:sz w:val="27"/>
          <w:szCs w:val="27"/>
          <w:lang w:eastAsia="uk-UA"/>
        </w:rPr>
        <w:t xml:space="preserve"> суду, що набрав законної сили.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  Підозра, обвинувачення не можуть ґрунтуватися на доказах, отриманих незаконним шляхом.  Усі сумніви щодо доведеності вини особи </w:t>
      </w:r>
      <w:proofErr w:type="spellStart"/>
      <w:r w:rsidRPr="00776C53">
        <w:rPr>
          <w:rFonts w:ascii="Times New Roman" w:eastAsia="Times New Roman" w:hAnsi="Times New Roman" w:cs="Times New Roman"/>
          <w:color w:val="000000"/>
          <w:sz w:val="27"/>
          <w:szCs w:val="27"/>
          <w:lang w:eastAsia="uk-UA"/>
        </w:rPr>
        <w:t>тлумачаться</w:t>
      </w:r>
      <w:proofErr w:type="spellEnd"/>
      <w:r w:rsidRPr="00776C53">
        <w:rPr>
          <w:rFonts w:ascii="Times New Roman" w:eastAsia="Times New Roman" w:hAnsi="Times New Roman" w:cs="Times New Roman"/>
          <w:color w:val="000000"/>
          <w:sz w:val="27"/>
          <w:szCs w:val="27"/>
          <w:lang w:eastAsia="uk-UA"/>
        </w:rPr>
        <w:t xml:space="preserve"> на користь такої особи.  Поводження з особою, вина якої у вчиненні кримінального правопорушення не встановлена обвинувальним </w:t>
      </w:r>
      <w:proofErr w:type="spellStart"/>
      <w:r w:rsidRPr="00776C53">
        <w:rPr>
          <w:rFonts w:ascii="Times New Roman" w:eastAsia="Times New Roman" w:hAnsi="Times New Roman" w:cs="Times New Roman"/>
          <w:color w:val="000000"/>
          <w:sz w:val="27"/>
          <w:szCs w:val="27"/>
          <w:lang w:eastAsia="uk-UA"/>
        </w:rPr>
        <w:t>вироком</w:t>
      </w:r>
      <w:proofErr w:type="spellEnd"/>
      <w:r w:rsidRPr="00776C53">
        <w:rPr>
          <w:rFonts w:ascii="Times New Roman" w:eastAsia="Times New Roman" w:hAnsi="Times New Roman" w:cs="Times New Roman"/>
          <w:color w:val="000000"/>
          <w:sz w:val="27"/>
          <w:szCs w:val="27"/>
          <w:lang w:eastAsia="uk-UA"/>
        </w:rPr>
        <w:t xml:space="preserve"> суду, що набрав законної сили, має відповідати поводженню з невинуватою особою. Крім того, у п. 2 </w:t>
      </w:r>
      <w:hyperlink r:id="rId78" w:anchor="627815" w:tgtFrame="_blank" w:tooltip="Конвенція про захист прав людини і основоположних свобод; нормативно-правовий акт № ETS N 005 від 04.11.1950" w:history="1">
        <w:r w:rsidRPr="00776C53">
          <w:rPr>
            <w:rFonts w:ascii="Times New Roman" w:eastAsia="Times New Roman" w:hAnsi="Times New Roman" w:cs="Times New Roman"/>
            <w:color w:val="000000"/>
            <w:sz w:val="27"/>
            <w:szCs w:val="27"/>
            <w:u w:val="single"/>
            <w:lang w:eastAsia="uk-UA"/>
          </w:rPr>
          <w:t>ст.6 Конвенції про захист прав людини і основоположних свобод</w:t>
        </w:r>
      </w:hyperlink>
      <w:r w:rsidRPr="00776C53">
        <w:rPr>
          <w:rFonts w:ascii="Times New Roman" w:eastAsia="Times New Roman" w:hAnsi="Times New Roman" w:cs="Times New Roman"/>
          <w:color w:val="000000"/>
          <w:sz w:val="27"/>
          <w:szCs w:val="27"/>
          <w:lang w:eastAsia="uk-UA"/>
        </w:rPr>
        <w:t xml:space="preserve">, зазначено, що кожен, кого </w:t>
      </w:r>
      <w:proofErr w:type="spellStart"/>
      <w:r w:rsidRPr="00776C53">
        <w:rPr>
          <w:rFonts w:ascii="Times New Roman" w:eastAsia="Times New Roman" w:hAnsi="Times New Roman" w:cs="Times New Roman"/>
          <w:color w:val="000000"/>
          <w:sz w:val="27"/>
          <w:szCs w:val="27"/>
          <w:lang w:eastAsia="uk-UA"/>
        </w:rPr>
        <w:t>обвинувачено</w:t>
      </w:r>
      <w:proofErr w:type="spellEnd"/>
      <w:r w:rsidRPr="00776C53">
        <w:rPr>
          <w:rFonts w:ascii="Times New Roman" w:eastAsia="Times New Roman" w:hAnsi="Times New Roman" w:cs="Times New Roman"/>
          <w:color w:val="000000"/>
          <w:sz w:val="27"/>
          <w:szCs w:val="27"/>
          <w:lang w:eastAsia="uk-UA"/>
        </w:rPr>
        <w:t xml:space="preserve"> у вчиненні кримінального правопорушення, вважається невинуватим доти, доки його вину не буде доведено згідно закону. Обвинувальний вирок може бути постановлений судом лише в тому випадку, коли вина обвинуваченої особи доведена поза розумним сумнівом.</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Згідно до </w:t>
      </w:r>
      <w:hyperlink r:id="rId79" w:anchor="2521"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337 КПК України</w:t>
        </w:r>
      </w:hyperlink>
      <w:r w:rsidRPr="00776C53">
        <w:rPr>
          <w:rFonts w:ascii="Times New Roman" w:eastAsia="Times New Roman" w:hAnsi="Times New Roman" w:cs="Times New Roman"/>
          <w:color w:val="000000"/>
          <w:sz w:val="27"/>
          <w:szCs w:val="27"/>
          <w:lang w:eastAsia="uk-UA"/>
        </w:rPr>
        <w:t>, судовий розгляд проводиться лише стосовно особи, якій висунуте обвинувачення, і лише в межах висунутого обвинувачення відповідно до обвинувального акту.</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Відповідно до приписів </w:t>
      </w:r>
      <w:hyperlink r:id="rId80" w:anchor="2694"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370 КПК України</w:t>
        </w:r>
      </w:hyperlink>
      <w:r w:rsidRPr="00776C53">
        <w:rPr>
          <w:rFonts w:ascii="Times New Roman" w:eastAsia="Times New Roman" w:hAnsi="Times New Roman" w:cs="Times New Roman"/>
          <w:color w:val="000000"/>
          <w:sz w:val="27"/>
          <w:szCs w:val="27"/>
          <w:lang w:eastAsia="uk-UA"/>
        </w:rPr>
        <w:t>,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w:t>
      </w:r>
      <w:hyperlink r:id="rId81" w:anchor="721"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статті 94 цього Кодексу</w:t>
        </w:r>
      </w:hyperlink>
      <w:r w:rsidRPr="00776C53">
        <w:rPr>
          <w:rFonts w:ascii="Times New Roman" w:eastAsia="Times New Roman" w:hAnsi="Times New Roman" w:cs="Times New Roman"/>
          <w:color w:val="000000"/>
          <w:sz w:val="27"/>
          <w:szCs w:val="27"/>
          <w:lang w:eastAsia="uk-UA"/>
        </w:rPr>
        <w:t>, вмотивованим є рішення, в якому наведені належні і достатні мотиви та підстави його ухвалення.</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Відповідно до </w:t>
      </w:r>
      <w:hyperlink r:id="rId82" w:anchor="2722"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ст. 373 КПК України</w:t>
        </w:r>
      </w:hyperlink>
      <w:r w:rsidRPr="00776C53">
        <w:rPr>
          <w:rFonts w:ascii="Times New Roman" w:eastAsia="Times New Roman" w:hAnsi="Times New Roman" w:cs="Times New Roman"/>
          <w:color w:val="000000"/>
          <w:sz w:val="27"/>
          <w:szCs w:val="27"/>
          <w:lang w:eastAsia="uk-UA"/>
        </w:rPr>
        <w:t>, виправдувальний вирок ухвалюється у разі, якщо не доведено, що: 1) вчинено кримінальне правопорушення, в якому обвинувачується особа; 2) кримінальне правопорушення вчинене обвинуваченим; 3) в діянні обвинуваченого є склад кримінального правопорушення.</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Таким чином, сукупність наведених даних свідчить про недоведеність вчинення кримінального правопорушення, в якому обвинувачується ОСОБА_2, у зв'язку з чим за вказаними підставами він підлягає виправданню.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У зв'язку з виправданням обвинуваченого ОСОБА_2, у задоволенні цивільного позову прокурора в інтересах Держави Україна про стягнення збитків слід відмовити повністю.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Міру запобіжного заходу у відношенні ОСОБА_2 у вигляді застави слід скасувати.</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lastRenderedPageBreak/>
        <w:t>       Судові витрати за проведення експертиз слід віднести за рахунок держави.</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Керуючись ст. ст. </w:t>
      </w:r>
      <w:hyperlink r:id="rId83" w:anchor="2691"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369</w:t>
        </w:r>
      </w:hyperlink>
      <w:r w:rsidRPr="00776C53">
        <w:rPr>
          <w:rFonts w:ascii="Times New Roman" w:eastAsia="Times New Roman" w:hAnsi="Times New Roman" w:cs="Times New Roman"/>
          <w:color w:val="000000"/>
          <w:sz w:val="27"/>
          <w:szCs w:val="27"/>
          <w:lang w:eastAsia="uk-UA"/>
        </w:rPr>
        <w:t>, </w:t>
      </w:r>
      <w:hyperlink r:id="rId84" w:anchor="2694"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370</w:t>
        </w:r>
      </w:hyperlink>
      <w:r w:rsidRPr="00776C53">
        <w:rPr>
          <w:rFonts w:ascii="Times New Roman" w:eastAsia="Times New Roman" w:hAnsi="Times New Roman" w:cs="Times New Roman"/>
          <w:color w:val="000000"/>
          <w:sz w:val="27"/>
          <w:szCs w:val="27"/>
          <w:lang w:eastAsia="uk-UA"/>
        </w:rPr>
        <w:t>, </w:t>
      </w:r>
      <w:hyperlink r:id="rId85" w:anchor="2722"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373</w:t>
        </w:r>
      </w:hyperlink>
      <w:r w:rsidRPr="00776C53">
        <w:rPr>
          <w:rFonts w:ascii="Times New Roman" w:eastAsia="Times New Roman" w:hAnsi="Times New Roman" w:cs="Times New Roman"/>
          <w:color w:val="000000"/>
          <w:sz w:val="27"/>
          <w:szCs w:val="27"/>
          <w:lang w:eastAsia="uk-UA"/>
        </w:rPr>
        <w:t>, </w:t>
      </w:r>
      <w:hyperlink r:id="rId86" w:anchor="2730"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374 КПК України</w:t>
        </w:r>
      </w:hyperlink>
      <w:r w:rsidRPr="00776C53">
        <w:rPr>
          <w:rFonts w:ascii="Times New Roman" w:eastAsia="Times New Roman" w:hAnsi="Times New Roman" w:cs="Times New Roman"/>
          <w:color w:val="000000"/>
          <w:sz w:val="27"/>
          <w:szCs w:val="27"/>
          <w:lang w:eastAsia="uk-UA"/>
        </w:rPr>
        <w:t>, суд -</w:t>
      </w:r>
    </w:p>
    <w:p w:rsidR="00776C53" w:rsidRPr="00776C53" w:rsidRDefault="00776C53" w:rsidP="00776C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b/>
          <w:bCs/>
          <w:color w:val="000000"/>
          <w:sz w:val="27"/>
          <w:szCs w:val="27"/>
          <w:lang w:eastAsia="uk-UA"/>
        </w:rPr>
        <w:t>УХВАЛИВ:</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ОСОБА_2 за обвинуваченням в скоєнні кримінального правопорушення , передбаченого </w:t>
      </w:r>
      <w:hyperlink r:id="rId87"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212 ч.3 КК України</w:t>
        </w:r>
      </w:hyperlink>
      <w:r w:rsidRPr="00776C53">
        <w:rPr>
          <w:rFonts w:ascii="Times New Roman" w:eastAsia="Times New Roman" w:hAnsi="Times New Roman" w:cs="Times New Roman"/>
          <w:color w:val="000000"/>
          <w:sz w:val="27"/>
          <w:szCs w:val="27"/>
          <w:lang w:eastAsia="uk-UA"/>
        </w:rPr>
        <w:t>, визнати невинним та по суду виправдати у зв'язку з недоведеністю, вчинення кримінального правопорушення , в якому обвинувачується ОСОБА_2 , тобто кримінального правопорушення , передбаченого </w:t>
      </w:r>
      <w:hyperlink r:id="rId88" w:anchor="1143" w:tgtFrame="_blank" w:tooltip="Кримінальний кодекс України; нормативно-правовий акт № 2341-III від 05.04.2001" w:history="1">
        <w:r w:rsidRPr="00776C53">
          <w:rPr>
            <w:rFonts w:ascii="Times New Roman" w:eastAsia="Times New Roman" w:hAnsi="Times New Roman" w:cs="Times New Roman"/>
            <w:color w:val="000000"/>
            <w:sz w:val="27"/>
            <w:szCs w:val="27"/>
            <w:u w:val="single"/>
            <w:lang w:eastAsia="uk-UA"/>
          </w:rPr>
          <w:t>ст. 212 ч.3 КК України</w:t>
        </w:r>
      </w:hyperlink>
      <w:r w:rsidRPr="00776C53">
        <w:rPr>
          <w:rFonts w:ascii="Times New Roman" w:eastAsia="Times New Roman" w:hAnsi="Times New Roman" w:cs="Times New Roman"/>
          <w:color w:val="000000"/>
          <w:sz w:val="27"/>
          <w:szCs w:val="27"/>
          <w:lang w:eastAsia="uk-UA"/>
        </w:rPr>
        <w:t>.</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 задоволенні цивільного позову прокурора відмовити повністю.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Міру запобіжного заходу ОСОБА_2 у вигляді застави, вжиту ухвалою слідчого судді від 16.12.2015р. - скасувати .</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Грошові кошти в сумі 97 440,00 грн. (дев'яносто сім тисяч чотириста сорок гривень 00 копійок), які сплачені 18.12.2015р. </w:t>
      </w:r>
      <w:proofErr w:type="spellStart"/>
      <w:r w:rsidRPr="00776C53">
        <w:rPr>
          <w:rFonts w:ascii="Times New Roman" w:eastAsia="Times New Roman" w:hAnsi="Times New Roman" w:cs="Times New Roman"/>
          <w:color w:val="000000"/>
          <w:sz w:val="27"/>
          <w:szCs w:val="27"/>
          <w:lang w:eastAsia="uk-UA"/>
        </w:rPr>
        <w:t>заставодавцем</w:t>
      </w:r>
      <w:proofErr w:type="spellEnd"/>
      <w:r w:rsidRPr="00776C53">
        <w:rPr>
          <w:rFonts w:ascii="Times New Roman" w:eastAsia="Times New Roman" w:hAnsi="Times New Roman" w:cs="Times New Roman"/>
          <w:color w:val="000000"/>
          <w:sz w:val="27"/>
          <w:szCs w:val="27"/>
          <w:lang w:eastAsia="uk-UA"/>
        </w:rPr>
        <w:t xml:space="preserve"> ОСОБА_22 в якості застави на депозитний рахунок ТУ ДСА в Харківській області (р/р 37318008000164 , МФО 851011, код ЄДРПОУ 26281249 отримувач ТУ ДСА , банк ГУ ДКУ в Харківській області , призначення платежу - запобіжний захід) за ОСОБА_2 - повернути </w:t>
      </w:r>
      <w:proofErr w:type="spellStart"/>
      <w:r w:rsidRPr="00776C53">
        <w:rPr>
          <w:rFonts w:ascii="Times New Roman" w:eastAsia="Times New Roman" w:hAnsi="Times New Roman" w:cs="Times New Roman"/>
          <w:color w:val="000000"/>
          <w:sz w:val="27"/>
          <w:szCs w:val="27"/>
          <w:lang w:eastAsia="uk-UA"/>
        </w:rPr>
        <w:t>заставодавцю</w:t>
      </w:r>
      <w:proofErr w:type="spellEnd"/>
      <w:r w:rsidRPr="00776C53">
        <w:rPr>
          <w:rFonts w:ascii="Times New Roman" w:eastAsia="Times New Roman" w:hAnsi="Times New Roman" w:cs="Times New Roman"/>
          <w:color w:val="000000"/>
          <w:sz w:val="27"/>
          <w:szCs w:val="27"/>
          <w:lang w:eastAsia="uk-UA"/>
        </w:rPr>
        <w:t xml:space="preserve"> ОСОБА_22 (код платника НОМЕР_6).</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Речові докази по справі:</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 копії бухгалтерської документації ТОВ "</w:t>
      </w:r>
      <w:proofErr w:type="spellStart"/>
      <w:r w:rsidRPr="00776C53">
        <w:rPr>
          <w:rFonts w:ascii="Times New Roman" w:eastAsia="Times New Roman" w:hAnsi="Times New Roman" w:cs="Times New Roman"/>
          <w:color w:val="000000"/>
          <w:sz w:val="27"/>
          <w:szCs w:val="27"/>
          <w:lang w:eastAsia="uk-UA"/>
        </w:rPr>
        <w:t>Компані</w:t>
      </w:r>
      <w:proofErr w:type="spellEnd"/>
      <w:r w:rsidRPr="00776C53">
        <w:rPr>
          <w:rFonts w:ascii="Times New Roman" w:eastAsia="Times New Roman" w:hAnsi="Times New Roman" w:cs="Times New Roman"/>
          <w:color w:val="000000"/>
          <w:sz w:val="27"/>
          <w:szCs w:val="27"/>
          <w:lang w:eastAsia="uk-UA"/>
        </w:rPr>
        <w:t xml:space="preserve"> "Плазма" , які долучені до матеріалів справи - зберігати разом зі справою;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 DVD+R диски - залишити в матеріалах справи та зберігати разом зі справою;</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 ноутбук SONY </w:t>
      </w:r>
      <w:proofErr w:type="spellStart"/>
      <w:r w:rsidRPr="00776C53">
        <w:rPr>
          <w:rFonts w:ascii="Times New Roman" w:eastAsia="Times New Roman" w:hAnsi="Times New Roman" w:cs="Times New Roman"/>
          <w:color w:val="000000"/>
          <w:sz w:val="27"/>
          <w:szCs w:val="27"/>
          <w:lang w:eastAsia="uk-UA"/>
        </w:rPr>
        <w:t>model</w:t>
      </w:r>
      <w:proofErr w:type="spellEnd"/>
      <w:r w:rsidRPr="00776C53">
        <w:rPr>
          <w:rFonts w:ascii="Times New Roman" w:eastAsia="Times New Roman" w:hAnsi="Times New Roman" w:cs="Times New Roman"/>
          <w:color w:val="000000"/>
          <w:sz w:val="27"/>
          <w:szCs w:val="27"/>
          <w:lang w:eastAsia="uk-UA"/>
        </w:rPr>
        <w:t xml:space="preserve">: PCG-8112L, LENOVO </w:t>
      </w:r>
      <w:proofErr w:type="spellStart"/>
      <w:r w:rsidRPr="00776C53">
        <w:rPr>
          <w:rFonts w:ascii="Times New Roman" w:eastAsia="Times New Roman" w:hAnsi="Times New Roman" w:cs="Times New Roman"/>
          <w:color w:val="000000"/>
          <w:sz w:val="27"/>
          <w:szCs w:val="27"/>
          <w:lang w:eastAsia="uk-UA"/>
        </w:rPr>
        <w:t>Idea</w:t>
      </w:r>
      <w:proofErr w:type="spellEnd"/>
      <w:r w:rsidRPr="00776C53">
        <w:rPr>
          <w:rFonts w:ascii="Times New Roman" w:eastAsia="Times New Roman" w:hAnsi="Times New Roman" w:cs="Times New Roman"/>
          <w:color w:val="000000"/>
          <w:sz w:val="27"/>
          <w:szCs w:val="27"/>
          <w:lang w:eastAsia="uk-UA"/>
        </w:rPr>
        <w:t xml:space="preserve"> </w:t>
      </w:r>
      <w:proofErr w:type="spellStart"/>
      <w:r w:rsidRPr="00776C53">
        <w:rPr>
          <w:rFonts w:ascii="Times New Roman" w:eastAsia="Times New Roman" w:hAnsi="Times New Roman" w:cs="Times New Roman"/>
          <w:color w:val="000000"/>
          <w:sz w:val="27"/>
          <w:szCs w:val="27"/>
          <w:lang w:eastAsia="uk-UA"/>
        </w:rPr>
        <w:t>Pad</w:t>
      </w:r>
      <w:proofErr w:type="spellEnd"/>
      <w:r w:rsidRPr="00776C53">
        <w:rPr>
          <w:rFonts w:ascii="Times New Roman" w:eastAsia="Times New Roman" w:hAnsi="Times New Roman" w:cs="Times New Roman"/>
          <w:color w:val="000000"/>
          <w:sz w:val="27"/>
          <w:szCs w:val="27"/>
          <w:lang w:eastAsia="uk-UA"/>
        </w:rPr>
        <w:t xml:space="preserve"> Y560 серійний номер Q800969298, який знаходиться у камері речових доказів СУ ФР ГУ ДФС у Харківській області - повернути ОСОБА_2;</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xml:space="preserve">       - ноутбук DELL </w:t>
      </w:r>
      <w:proofErr w:type="spellStart"/>
      <w:r w:rsidRPr="00776C53">
        <w:rPr>
          <w:rFonts w:ascii="Times New Roman" w:eastAsia="Times New Roman" w:hAnsi="Times New Roman" w:cs="Times New Roman"/>
          <w:color w:val="000000"/>
          <w:sz w:val="27"/>
          <w:szCs w:val="27"/>
          <w:lang w:eastAsia="uk-UA"/>
        </w:rPr>
        <w:t>model</w:t>
      </w:r>
      <w:proofErr w:type="spellEnd"/>
      <w:r w:rsidRPr="00776C53">
        <w:rPr>
          <w:rFonts w:ascii="Times New Roman" w:eastAsia="Times New Roman" w:hAnsi="Times New Roman" w:cs="Times New Roman"/>
          <w:color w:val="000000"/>
          <w:sz w:val="27"/>
          <w:szCs w:val="27"/>
          <w:lang w:eastAsia="uk-UA"/>
        </w:rPr>
        <w:t xml:space="preserve"> PP29L, ноутбук ACER </w:t>
      </w:r>
      <w:proofErr w:type="spellStart"/>
      <w:r w:rsidRPr="00776C53">
        <w:rPr>
          <w:rFonts w:ascii="Times New Roman" w:eastAsia="Times New Roman" w:hAnsi="Times New Roman" w:cs="Times New Roman"/>
          <w:color w:val="000000"/>
          <w:sz w:val="27"/>
          <w:szCs w:val="27"/>
          <w:lang w:eastAsia="uk-UA"/>
        </w:rPr>
        <w:t>model</w:t>
      </w:r>
      <w:proofErr w:type="spellEnd"/>
      <w:r w:rsidRPr="00776C53">
        <w:rPr>
          <w:rFonts w:ascii="Times New Roman" w:eastAsia="Times New Roman" w:hAnsi="Times New Roman" w:cs="Times New Roman"/>
          <w:color w:val="000000"/>
          <w:sz w:val="27"/>
          <w:szCs w:val="27"/>
          <w:lang w:eastAsia="uk-UA"/>
        </w:rPr>
        <w:t xml:space="preserve">: ICL 50, ноутбук MSI </w:t>
      </w:r>
      <w:proofErr w:type="spellStart"/>
      <w:r w:rsidRPr="00776C53">
        <w:rPr>
          <w:rFonts w:ascii="Times New Roman" w:eastAsia="Times New Roman" w:hAnsi="Times New Roman" w:cs="Times New Roman"/>
          <w:color w:val="000000"/>
          <w:sz w:val="27"/>
          <w:szCs w:val="27"/>
          <w:lang w:eastAsia="uk-UA"/>
        </w:rPr>
        <w:t>model</w:t>
      </w:r>
      <w:proofErr w:type="spellEnd"/>
      <w:r w:rsidRPr="00776C53">
        <w:rPr>
          <w:rFonts w:ascii="Times New Roman" w:eastAsia="Times New Roman" w:hAnsi="Times New Roman" w:cs="Times New Roman"/>
          <w:color w:val="000000"/>
          <w:sz w:val="27"/>
          <w:szCs w:val="27"/>
          <w:lang w:eastAsia="uk-UA"/>
        </w:rPr>
        <w:t xml:space="preserve">: MS-1681, два флеш-накопичувача GOOD RAM чорного кольору на 8 GB, флеш-накопичувач </w:t>
      </w:r>
      <w:proofErr w:type="spellStart"/>
      <w:r w:rsidRPr="00776C53">
        <w:rPr>
          <w:rFonts w:ascii="Times New Roman" w:eastAsia="Times New Roman" w:hAnsi="Times New Roman" w:cs="Times New Roman"/>
          <w:color w:val="000000"/>
          <w:sz w:val="27"/>
          <w:szCs w:val="27"/>
          <w:lang w:eastAsia="uk-UA"/>
        </w:rPr>
        <w:t>Kingston</w:t>
      </w:r>
      <w:proofErr w:type="spellEnd"/>
      <w:r w:rsidRPr="00776C53">
        <w:rPr>
          <w:rFonts w:ascii="Times New Roman" w:eastAsia="Times New Roman" w:hAnsi="Times New Roman" w:cs="Times New Roman"/>
          <w:color w:val="000000"/>
          <w:sz w:val="27"/>
          <w:szCs w:val="27"/>
          <w:lang w:eastAsia="uk-UA"/>
        </w:rPr>
        <w:t xml:space="preserve"> DTSE9 на 32 GB, ноутбук GATEWAY </w:t>
      </w:r>
      <w:proofErr w:type="spellStart"/>
      <w:r w:rsidRPr="00776C53">
        <w:rPr>
          <w:rFonts w:ascii="Times New Roman" w:eastAsia="Times New Roman" w:hAnsi="Times New Roman" w:cs="Times New Roman"/>
          <w:color w:val="000000"/>
          <w:sz w:val="27"/>
          <w:szCs w:val="27"/>
          <w:lang w:eastAsia="uk-UA"/>
        </w:rPr>
        <w:t>model</w:t>
      </w:r>
      <w:proofErr w:type="spellEnd"/>
      <w:r w:rsidRPr="00776C53">
        <w:rPr>
          <w:rFonts w:ascii="Times New Roman" w:eastAsia="Times New Roman" w:hAnsi="Times New Roman" w:cs="Times New Roman"/>
          <w:color w:val="000000"/>
          <w:sz w:val="27"/>
          <w:szCs w:val="27"/>
          <w:lang w:eastAsia="uk-UA"/>
        </w:rPr>
        <w:t xml:space="preserve"> MA6, M465-E, P/NMA65003483, системний блок сірого кольору №0717467, ноутбук ACER № LERK60204711200A836500, ноутбук ASUS № A52D, № B52N0AS077124075, які знаходиться у камері речових доказів СУ ФР ГУ ДФС у Харківській області - повернути ОСОБА_17</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Судові витрати за проведення експертиз віднести за рахунок держави.</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Вирок може бути оскаржений до Харківського апеляційного суду через Київський районний суд м. Харкова протягом 30 днів з дня його проголошення.</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Вирок набирає законної сили після закінчення строку подання апеляційної скарги, встановленого </w:t>
      </w:r>
      <w:hyperlink r:id="rId89" w:tgtFrame="_blank" w:tooltip="Кримінальний процесуальний кодекс України; нормативно-правовий акт № 4651-VI від 13.04.2012" w:history="1">
        <w:r w:rsidRPr="00776C53">
          <w:rPr>
            <w:rFonts w:ascii="Times New Roman" w:eastAsia="Times New Roman" w:hAnsi="Times New Roman" w:cs="Times New Roman"/>
            <w:color w:val="000000"/>
            <w:sz w:val="27"/>
            <w:szCs w:val="27"/>
            <w:u w:val="single"/>
            <w:lang w:eastAsia="uk-UA"/>
          </w:rPr>
          <w:t>КПК України</w:t>
        </w:r>
      </w:hyperlink>
      <w:r w:rsidRPr="00776C53">
        <w:rPr>
          <w:rFonts w:ascii="Times New Roman" w:eastAsia="Times New Roman" w:hAnsi="Times New Roman" w:cs="Times New Roman"/>
          <w:color w:val="000000"/>
          <w:sz w:val="27"/>
          <w:szCs w:val="27"/>
          <w:lang w:eastAsia="uk-UA"/>
        </w:rPr>
        <w:t xml:space="preserve">, якщо таку скаргу не було подано. У разі </w:t>
      </w:r>
      <w:r w:rsidRPr="00776C53">
        <w:rPr>
          <w:rFonts w:ascii="Times New Roman" w:eastAsia="Times New Roman" w:hAnsi="Times New Roman" w:cs="Times New Roman"/>
          <w:color w:val="000000"/>
          <w:sz w:val="27"/>
          <w:szCs w:val="27"/>
          <w:lang w:eastAsia="uk-UA"/>
        </w:rPr>
        <w:lastRenderedPageBreak/>
        <w:t>подання апеляційної скарги судове рішення, якщо його не скасовано, набирає законної сили після ухвалення рішення судом апеляційної інстанції.</w:t>
      </w:r>
    </w:p>
    <w:p w:rsidR="00776C53" w:rsidRPr="00776C53" w:rsidRDefault="00776C53" w:rsidP="00776C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w:t>
      </w:r>
    </w:p>
    <w:p w:rsidR="00776C53" w:rsidRPr="00776C53" w:rsidRDefault="00776C53" w:rsidP="00776C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776C53">
        <w:rPr>
          <w:rFonts w:ascii="Times New Roman" w:eastAsia="Times New Roman" w:hAnsi="Times New Roman" w:cs="Times New Roman"/>
          <w:color w:val="000000"/>
          <w:sz w:val="27"/>
          <w:szCs w:val="27"/>
          <w:lang w:eastAsia="uk-UA"/>
        </w:rPr>
        <w:t>       Головуючий - суддя                            Зуб Г.А.                                </w:t>
      </w:r>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C53"/>
    <w:rsid w:val="005410D1"/>
    <w:rsid w:val="00554D3B"/>
    <w:rsid w:val="00776C53"/>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EA3DF"/>
  <w15:chartTrackingRefBased/>
  <w15:docId w15:val="{2CE65BAA-FA92-4C56-98A7-F9E88CD83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776C53"/>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776C53"/>
    <w:rPr>
      <w:rFonts w:ascii="Arial" w:eastAsia="Times New Roman" w:hAnsi="Arial" w:cs="Arial"/>
      <w:vanish/>
      <w:sz w:val="16"/>
      <w:szCs w:val="16"/>
      <w:lang w:eastAsia="uk-UA"/>
    </w:rPr>
  </w:style>
  <w:style w:type="character" w:styleId="a3">
    <w:name w:val="Hyperlink"/>
    <w:basedOn w:val="a0"/>
    <w:uiPriority w:val="99"/>
    <w:semiHidden/>
    <w:unhideWhenUsed/>
    <w:rsid w:val="00776C53"/>
    <w:rPr>
      <w:color w:val="0000FF"/>
      <w:u w:val="single"/>
    </w:rPr>
  </w:style>
  <w:style w:type="paragraph" w:styleId="z-1">
    <w:name w:val="HTML Bottom of Form"/>
    <w:basedOn w:val="a"/>
    <w:next w:val="a"/>
    <w:link w:val="z-2"/>
    <w:hidden/>
    <w:uiPriority w:val="99"/>
    <w:semiHidden/>
    <w:unhideWhenUsed/>
    <w:rsid w:val="00776C53"/>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776C53"/>
    <w:rPr>
      <w:rFonts w:ascii="Arial" w:eastAsia="Times New Roman" w:hAnsi="Arial" w:cs="Arial"/>
      <w:vanish/>
      <w:sz w:val="16"/>
      <w:szCs w:val="16"/>
      <w:lang w:eastAsia="uk-UA"/>
    </w:rPr>
  </w:style>
  <w:style w:type="paragraph" w:styleId="a4">
    <w:name w:val="Normal (Web)"/>
    <w:basedOn w:val="a"/>
    <w:uiPriority w:val="99"/>
    <w:semiHidden/>
    <w:unhideWhenUsed/>
    <w:rsid w:val="00776C5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28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3667/ed_2019_03_01/pravo1/T10_2755.html?pravo=1" TargetMode="External"/><Relationship Id="rId18" Type="http://schemas.openxmlformats.org/officeDocument/2006/relationships/hyperlink" Target="http://search.ligazakon.ua/l_doc2.nsf/link1/an_15307/ed_2019_03_01/pravo1/T10_2755.html?pravo=1" TargetMode="External"/><Relationship Id="rId26" Type="http://schemas.openxmlformats.org/officeDocument/2006/relationships/hyperlink" Target="http://search.ligazakon.ua/l_doc2.nsf/link1/an_12022/ed_2019_03_01/pravo1/T10_2755.html?pravo=1" TargetMode="External"/><Relationship Id="rId39" Type="http://schemas.openxmlformats.org/officeDocument/2006/relationships/hyperlink" Target="http://search.ligazakon.ua/l_doc2.nsf/link1/an_15148/ed_2019_03_01/pravo1/T10_2755.html?pravo=1" TargetMode="External"/><Relationship Id="rId21" Type="http://schemas.openxmlformats.org/officeDocument/2006/relationships/hyperlink" Target="http://search.ligazakon.ua/l_doc2.nsf/link1/an_13590/ed_2019_03_01/pravo1/T10_2755.html?pravo=1" TargetMode="External"/><Relationship Id="rId34" Type="http://schemas.openxmlformats.org/officeDocument/2006/relationships/hyperlink" Target="http://search.ligazakon.ua/l_doc2.nsf/link1/an_13590/ed_2019_03_01/pravo1/T10_2755.html?pravo=1" TargetMode="External"/><Relationship Id="rId42" Type="http://schemas.openxmlformats.org/officeDocument/2006/relationships/hyperlink" Target="http://search.ligazakon.ua/l_doc2.nsf/link1/an_12030/ed_2019_03_01/pravo1/T10_2755.html?pravo=1" TargetMode="External"/><Relationship Id="rId47" Type="http://schemas.openxmlformats.org/officeDocument/2006/relationships/hyperlink" Target="http://search.ligazakon.ua/l_doc2.nsf/link1/an_13590/ed_2019_03_01/pravo1/T10_2755.html?pravo=1" TargetMode="External"/><Relationship Id="rId50" Type="http://schemas.openxmlformats.org/officeDocument/2006/relationships/hyperlink" Target="http://search.ligazakon.ua/l_doc2.nsf/link1/an_13668/ed_2019_03_01/pravo1/T10_2755.html?pravo=1" TargetMode="External"/><Relationship Id="rId55" Type="http://schemas.openxmlformats.org/officeDocument/2006/relationships/hyperlink" Target="http://search.ligazakon.ua/l_doc2.nsf/link1/an_12030/ed_2019_03_01/pravo1/T10_2755.html?pravo=1" TargetMode="External"/><Relationship Id="rId63" Type="http://schemas.openxmlformats.org/officeDocument/2006/relationships/hyperlink" Target="http://search.ligazakon.ua/l_doc2.nsf/link1/an_20005/ed_2019_03_01/pravo1/T10_2755.html?pravo=1" TargetMode="External"/><Relationship Id="rId68" Type="http://schemas.openxmlformats.org/officeDocument/2006/relationships/hyperlink" Target="http://search.ligazakon.ua/l_doc2.nsf/link1/an_13836/ed_2019_03_01/pravo1/T10_2755.html?pravo=1" TargetMode="External"/><Relationship Id="rId76" Type="http://schemas.openxmlformats.org/officeDocument/2006/relationships/hyperlink" Target="http://search.ligazakon.ua/l_doc2.nsf/link1/an_1746/ed_2019_01_11/pravo1/T124651.html?pravo=1" TargetMode="External"/><Relationship Id="rId84" Type="http://schemas.openxmlformats.org/officeDocument/2006/relationships/hyperlink" Target="http://search.ligazakon.ua/l_doc2.nsf/link1/an_2694/ed_2019_01_11/pravo1/T124651.html?pravo=1" TargetMode="External"/><Relationship Id="rId89" Type="http://schemas.openxmlformats.org/officeDocument/2006/relationships/hyperlink" Target="http://search.ligazakon.ua/l_doc2.nsf/link1/ed_2019_01_11/pravo1/T124651.html?pravo=1" TargetMode="External"/><Relationship Id="rId7" Type="http://schemas.openxmlformats.org/officeDocument/2006/relationships/hyperlink" Target="http://search.ligazakon.ua/l_doc2.nsf/link1/an_60/ed_2018_09_18/pravo1/T990996.html?pravo=1" TargetMode="External"/><Relationship Id="rId71" Type="http://schemas.openxmlformats.org/officeDocument/2006/relationships/hyperlink" Target="http://search.ligazakon.ua/l_doc2.nsf/link1/an_1143/ed_2019_02_26/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5307/ed_2019_03_01/pravo1/T10_2755.html?pravo=1" TargetMode="External"/><Relationship Id="rId29" Type="http://schemas.openxmlformats.org/officeDocument/2006/relationships/hyperlink" Target="http://search.ligazakon.ua/l_doc2.nsf/link1/an_15118/ed_2019_03_01/pravo1/T10_2755.html?pravo=1" TargetMode="External"/><Relationship Id="rId11" Type="http://schemas.openxmlformats.org/officeDocument/2006/relationships/hyperlink" Target="http://search.ligazakon.ua/l_doc2.nsf/link1/ed_2019_03_01/pravo1/T10_2755.html?pravo=1" TargetMode="External"/><Relationship Id="rId24" Type="http://schemas.openxmlformats.org/officeDocument/2006/relationships/hyperlink" Target="http://search.ligazakon.ua/l_doc2.nsf/link1/an_13668/ed_2019_03_01/pravo1/T10_2755.html?pravo=1" TargetMode="External"/><Relationship Id="rId32" Type="http://schemas.openxmlformats.org/officeDocument/2006/relationships/hyperlink" Target="http://search.ligazakon.ua/l_doc2.nsf/link1/an_721/ed_2019_01_11/pravo1/T124651.html?pravo=1" TargetMode="External"/><Relationship Id="rId37" Type="http://schemas.openxmlformats.org/officeDocument/2006/relationships/hyperlink" Target="http://search.ligazakon.ua/l_doc2.nsf/link1/an_13668/ed_2019_03_01/pravo1/T10_2755.html?pravo=1" TargetMode="External"/><Relationship Id="rId40" Type="http://schemas.openxmlformats.org/officeDocument/2006/relationships/hyperlink" Target="http://search.ligazakon.ua/l_doc2.nsf/link1/an_15118/ed_2019_03_01/pravo1/T10_2755.html?pravo=1" TargetMode="External"/><Relationship Id="rId45" Type="http://schemas.openxmlformats.org/officeDocument/2006/relationships/hyperlink" Target="http://search.ligazakon.ua/l_doc2.nsf/link1/an_1096/ed_2019_02_26/pravo1/T012341.html?pravo=1" TargetMode="External"/><Relationship Id="rId53" Type="http://schemas.openxmlformats.org/officeDocument/2006/relationships/hyperlink" Target="http://search.ligazakon.ua/l_doc2.nsf/link1/an_15118/ed_2019_03_01/pravo1/T10_2755.html?pravo=1" TargetMode="External"/><Relationship Id="rId58" Type="http://schemas.openxmlformats.org/officeDocument/2006/relationships/hyperlink" Target="http://search.ligazakon.ua/l_doc2.nsf/link1/ed_2004_10_08/pravo1/VS04177.html?pravo=1" TargetMode="External"/><Relationship Id="rId66" Type="http://schemas.openxmlformats.org/officeDocument/2006/relationships/hyperlink" Target="http://search.ligazakon.ua/l_doc2.nsf/link1/an_14113/ed_2019_03_01/pravo1/T10_2755.html?pravo=1" TargetMode="External"/><Relationship Id="rId74" Type="http://schemas.openxmlformats.org/officeDocument/2006/relationships/hyperlink" Target="http://search.ligazakon.ua/l_doc2.nsf/link1/an_2722/ed_2019_01_11/pravo1/T124651.html?pravo=1" TargetMode="External"/><Relationship Id="rId79" Type="http://schemas.openxmlformats.org/officeDocument/2006/relationships/hyperlink" Target="http://search.ligazakon.ua/l_doc2.nsf/link1/an_2521/ed_2019_01_11/pravo1/T124651.html?pravo=1" TargetMode="External"/><Relationship Id="rId87" Type="http://schemas.openxmlformats.org/officeDocument/2006/relationships/hyperlink" Target="http://search.ligazakon.ua/l_doc2.nsf/link1/an_1143/ed_2019_02_26/pravo1/T012341.html?pravo=1" TargetMode="External"/><Relationship Id="rId5" Type="http://schemas.openxmlformats.org/officeDocument/2006/relationships/image" Target="media/image1.gif"/><Relationship Id="rId61" Type="http://schemas.openxmlformats.org/officeDocument/2006/relationships/hyperlink" Target="http://search.ligazakon.ua/l_doc2.nsf/link1/an_1143/ed_2019_02_26/pravo1/T012341.html?pravo=1" TargetMode="External"/><Relationship Id="rId82" Type="http://schemas.openxmlformats.org/officeDocument/2006/relationships/hyperlink" Target="http://search.ligazakon.ua/l_doc2.nsf/link1/an_2722/ed_2019_01_11/pravo1/T124651.html?pravo=1" TargetMode="External"/><Relationship Id="rId90" Type="http://schemas.openxmlformats.org/officeDocument/2006/relationships/fontTable" Target="fontTable.xml"/><Relationship Id="rId19" Type="http://schemas.openxmlformats.org/officeDocument/2006/relationships/hyperlink" Target="http://search.ligazakon.ua/l_doc2.nsf/link1/an_12022/ed_2019_03_01/pravo1/T10_2755.html?pravo=1" TargetMode="External"/><Relationship Id="rId14" Type="http://schemas.openxmlformats.org/officeDocument/2006/relationships/hyperlink" Target="http://search.ligazakon.ua/l_doc2.nsf/link1/an_15148/ed_2019_03_01/pravo1/T10_2755.html?pravo=1" TargetMode="External"/><Relationship Id="rId22" Type="http://schemas.openxmlformats.org/officeDocument/2006/relationships/hyperlink" Target="http://search.ligazakon.ua/l_doc2.nsf/link1/an_24039/ed_2019_03_01/pravo1/T10_2755.html?pravo=1" TargetMode="External"/><Relationship Id="rId27" Type="http://schemas.openxmlformats.org/officeDocument/2006/relationships/hyperlink" Target="http://search.ligazakon.ua/l_doc2.nsf/link1/an_12021/ed_2019_03_01/pravo1/T10_2755.html?pravo=1" TargetMode="External"/><Relationship Id="rId30" Type="http://schemas.openxmlformats.org/officeDocument/2006/relationships/hyperlink" Target="http://search.ligazakon.ua/l_doc2.nsf/link1/an_12022/ed_2019_03_01/pravo1/T10_2755.html?pravo=1" TargetMode="External"/><Relationship Id="rId35" Type="http://schemas.openxmlformats.org/officeDocument/2006/relationships/hyperlink" Target="http://search.ligazakon.ua/l_doc2.nsf/link1/an_24039/ed_2019_03_01/pravo1/T10_2755.html?pravo=1" TargetMode="External"/><Relationship Id="rId43" Type="http://schemas.openxmlformats.org/officeDocument/2006/relationships/hyperlink" Target="http://search.ligazakon.ua/l_doc2.nsf/link1/an_12021/ed_2019_03_01/pravo1/T10_2755.html?pravo=1" TargetMode="External"/><Relationship Id="rId48" Type="http://schemas.openxmlformats.org/officeDocument/2006/relationships/hyperlink" Target="http://search.ligazakon.ua/l_doc2.nsf/link1/an_24039/ed_2019_03_01/pravo1/T10_2755.html?pravo=1" TargetMode="External"/><Relationship Id="rId56" Type="http://schemas.openxmlformats.org/officeDocument/2006/relationships/hyperlink" Target="http://search.ligazakon.ua/l_doc2.nsf/link1/an_12021/ed_2019_03_01/pravo1/T10_2755.html?pravo=1" TargetMode="External"/><Relationship Id="rId64" Type="http://schemas.openxmlformats.org/officeDocument/2006/relationships/hyperlink" Target="http://search.ligazakon.ua/l_doc2.nsf/link1/an_20005/ed_2019_03_01/pravo1/T10_2755.html?pravo=1" TargetMode="External"/><Relationship Id="rId69" Type="http://schemas.openxmlformats.org/officeDocument/2006/relationships/hyperlink" Target="http://search.ligazakon.ua/l_doc2.nsf/link1/an_13836/ed_2019_03_01/pravo1/T10_2755.html?pravo=1" TargetMode="External"/><Relationship Id="rId77" Type="http://schemas.openxmlformats.org/officeDocument/2006/relationships/hyperlink" Target="http://search.ligazakon.ua/l_doc2.nsf/link1/an_114/ed_2019_01_11/pravo1/T124651.html?pravo=1" TargetMode="External"/><Relationship Id="rId8" Type="http://schemas.openxmlformats.org/officeDocument/2006/relationships/hyperlink" Target="http://search.ligazakon.ua/l_doc2.nsf/link1/an_60/ed_2018_09_18/pravo1/T990996.html?pravo=1" TargetMode="External"/><Relationship Id="rId51" Type="http://schemas.openxmlformats.org/officeDocument/2006/relationships/hyperlink" Target="http://search.ligazakon.ua/l_doc2.nsf/link1/an_13667/ed_2019_03_01/pravo1/T10_2755.html?pravo=1" TargetMode="External"/><Relationship Id="rId72" Type="http://schemas.openxmlformats.org/officeDocument/2006/relationships/hyperlink" Target="http://search.ligazakon.ua/l_doc2.nsf/link1/an_1143/ed_2019_02_26/pravo1/T012341.html?pravo=1" TargetMode="External"/><Relationship Id="rId80" Type="http://schemas.openxmlformats.org/officeDocument/2006/relationships/hyperlink" Target="http://search.ligazakon.ua/l_doc2.nsf/link1/an_2694/ed_2019_01_11/pravo1/T124651.html?pravo=1" TargetMode="External"/><Relationship Id="rId85" Type="http://schemas.openxmlformats.org/officeDocument/2006/relationships/hyperlink" Target="http://search.ligazakon.ua/l_doc2.nsf/link1/an_2722/ed_2019_01_11/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3668/ed_2019_03_01/pravo1/T10_2755.html?pravo=1" TargetMode="External"/><Relationship Id="rId17" Type="http://schemas.openxmlformats.org/officeDocument/2006/relationships/hyperlink" Target="http://search.ligazakon.ua/l_doc2.nsf/link1/an_15369/ed_2019_03_01/pravo1/T10_2755.html?pravo=1" TargetMode="External"/><Relationship Id="rId25" Type="http://schemas.openxmlformats.org/officeDocument/2006/relationships/hyperlink" Target="http://search.ligazakon.ua/l_doc2.nsf/link1/an_13667/ed_2019_03_01/pravo1/T10_2755.html?pravo=1" TargetMode="External"/><Relationship Id="rId33" Type="http://schemas.openxmlformats.org/officeDocument/2006/relationships/hyperlink" Target="http://search.ligazakon.ua/l_doc2.nsf/link1/an_2722/ed_2019_01_11/pravo1/T124651.html?pravo=1" TargetMode="External"/><Relationship Id="rId38" Type="http://schemas.openxmlformats.org/officeDocument/2006/relationships/hyperlink" Target="http://search.ligazakon.ua/l_doc2.nsf/link1/an_13667/ed_2019_03_01/pravo1/T10_2755.html?pravo=1" TargetMode="External"/><Relationship Id="rId46" Type="http://schemas.openxmlformats.org/officeDocument/2006/relationships/hyperlink" Target="http://search.ligazakon.ua/l_doc2.nsf/link1/an_1096/ed_2019_02_26/pravo1/T012341.html?pravo=1" TargetMode="External"/><Relationship Id="rId59" Type="http://schemas.openxmlformats.org/officeDocument/2006/relationships/hyperlink" Target="http://search.ligazakon.ua/l_doc2.nsf/link1/an_1096/ed_2019_02_26/pravo1/T012341.html?pravo=1" TargetMode="External"/><Relationship Id="rId67" Type="http://schemas.openxmlformats.org/officeDocument/2006/relationships/hyperlink" Target="http://search.ligazakon.ua/l_doc2.nsf/link1/an_14112/ed_2019_03_01/pravo1/T10_2755.html?pravo=1" TargetMode="External"/><Relationship Id="rId20" Type="http://schemas.openxmlformats.org/officeDocument/2006/relationships/hyperlink" Target="http://search.ligazakon.ua/l_doc2.nsf/link1/an_12021/ed_2019_03_01/pravo1/T10_2755.html?pravo=1" TargetMode="External"/><Relationship Id="rId41" Type="http://schemas.openxmlformats.org/officeDocument/2006/relationships/hyperlink" Target="http://search.ligazakon.ua/l_doc2.nsf/link1/an_12022/ed_2019_03_01/pravo1/T10_2755.html?pravo=1" TargetMode="External"/><Relationship Id="rId54" Type="http://schemas.openxmlformats.org/officeDocument/2006/relationships/hyperlink" Target="http://search.ligazakon.ua/l_doc2.nsf/link1/an_12022/ed_2019_03_01/pravo1/T10_2755.html?pravo=1" TargetMode="External"/><Relationship Id="rId62" Type="http://schemas.openxmlformats.org/officeDocument/2006/relationships/hyperlink" Target="http://search.ligazakon.ua/l_doc2.nsf/link1/an_1143/ed_2019_02_26/pravo1/T012341.html?pravo=1" TargetMode="External"/><Relationship Id="rId70" Type="http://schemas.openxmlformats.org/officeDocument/2006/relationships/hyperlink" Target="http://search.ligazakon.ua/l_doc2.nsf/link1/an_20005/ed_2019_03_01/pravo1/T10_2755.html?pravo=1" TargetMode="External"/><Relationship Id="rId75" Type="http://schemas.openxmlformats.org/officeDocument/2006/relationships/hyperlink" Target="http://search.ligazakon.ua/l_doc2.nsf/link1/an_725/ed_2019_01_11/pravo1/T124651.html?pravo=1" TargetMode="External"/><Relationship Id="rId83" Type="http://schemas.openxmlformats.org/officeDocument/2006/relationships/hyperlink" Target="http://search.ligazakon.ua/l_doc2.nsf/link1/an_2691/ed_2019_01_11/pravo1/T124651.html?pravo=1" TargetMode="External"/><Relationship Id="rId88" Type="http://schemas.openxmlformats.org/officeDocument/2006/relationships/hyperlink" Target="http://search.ligazakon.ua/l_doc2.nsf/link1/an_1143/ed_2019_02_26/pravo1/T012341.html?pravo=1"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ligazakon.ua/l_doc2.nsf/link1/an_1143/ed_2019_02_26/pravo1/T012341.html?pravo=1" TargetMode="External"/><Relationship Id="rId15" Type="http://schemas.openxmlformats.org/officeDocument/2006/relationships/hyperlink" Target="http://search.ligazakon.ua/l_doc2.nsf/link1/an_15118/ed_2019_03_01/pravo1/T10_2755.html?pravo=1" TargetMode="External"/><Relationship Id="rId23" Type="http://schemas.openxmlformats.org/officeDocument/2006/relationships/hyperlink" Target="http://search.ligazakon.ua/l_doc2.nsf/link1/an_13583/ed_2019_03_01/pravo1/T10_2755.html?pravo=1" TargetMode="External"/><Relationship Id="rId28" Type="http://schemas.openxmlformats.org/officeDocument/2006/relationships/hyperlink" Target="http://search.ligazakon.ua/l_doc2.nsf/link1/an_15148/ed_2019_03_01/pravo1/T10_2755.html?pravo=1" TargetMode="External"/><Relationship Id="rId36" Type="http://schemas.openxmlformats.org/officeDocument/2006/relationships/hyperlink" Target="http://search.ligazakon.ua/l_doc2.nsf/link1/an_13583/ed_2019_03_01/pravo1/T10_2755.html?pravo=1" TargetMode="External"/><Relationship Id="rId49" Type="http://schemas.openxmlformats.org/officeDocument/2006/relationships/hyperlink" Target="http://search.ligazakon.ua/l_doc2.nsf/link1/an_13583/ed_2019_03_01/pravo1/T10_2755.html?pravo=1" TargetMode="External"/><Relationship Id="rId57" Type="http://schemas.openxmlformats.org/officeDocument/2006/relationships/hyperlink" Target="http://search.ligazakon.ua/l_doc2.nsf/link1/an_1143/ed_2019_02_26/pravo1/T012341.html?pravo=1" TargetMode="External"/><Relationship Id="rId10" Type="http://schemas.openxmlformats.org/officeDocument/2006/relationships/hyperlink" Target="http://search.ligazakon.ua/l_doc2.nsf/link1/an_13583/ed_2019_03_01/pravo1/T10_2755.html?pravo=1" TargetMode="External"/><Relationship Id="rId31" Type="http://schemas.openxmlformats.org/officeDocument/2006/relationships/hyperlink" Target="http://search.ligazakon.ua/l_doc2.nsf/link1/an_12021/ed_2019_03_01/pravo1/T10_2755.html?pravo=1" TargetMode="External"/><Relationship Id="rId44" Type="http://schemas.openxmlformats.org/officeDocument/2006/relationships/hyperlink" Target="http://search.ligazakon.ua/l_doc2.nsf/link1/an_1143/ed_2019_02_26/pravo1/T012341.html?pravo=1" TargetMode="External"/><Relationship Id="rId52" Type="http://schemas.openxmlformats.org/officeDocument/2006/relationships/hyperlink" Target="http://search.ligazakon.ua/l_doc2.nsf/link1/an_15148/ed_2019_03_01/pravo1/T10_2755.html?pravo=1" TargetMode="External"/><Relationship Id="rId60" Type="http://schemas.openxmlformats.org/officeDocument/2006/relationships/hyperlink" Target="http://search.ligazakon.ua/l_doc2.nsf/link1/an_1096/ed_2019_02_26/pravo1/T012341.html?pravo=1" TargetMode="External"/><Relationship Id="rId65" Type="http://schemas.openxmlformats.org/officeDocument/2006/relationships/hyperlink" Target="http://search.ligazakon.ua/l_doc2.nsf/link1/an_14115/ed_2019_03_01/pravo1/T10_2755.html?pravo=1" TargetMode="External"/><Relationship Id="rId73" Type="http://schemas.openxmlformats.org/officeDocument/2006/relationships/hyperlink" Target="http://search.ligazakon.ua/l_doc2.nsf/link1/an_721/ed_2019_01_11/pravo1/T124651.html?pravo=1" TargetMode="External"/><Relationship Id="rId78" Type="http://schemas.openxmlformats.org/officeDocument/2006/relationships/hyperlink" Target="http://search.ligazakon.ua/l_doc2.nsf/link1/an_627815/ed_2009_05_27/pravo1/MU50K02U.html?pravo=1" TargetMode="External"/><Relationship Id="rId81" Type="http://schemas.openxmlformats.org/officeDocument/2006/relationships/hyperlink" Target="http://search.ligazakon.ua/l_doc2.nsf/link1/an_721/ed_2019_01_11/pravo1/T124651.html?pravo=1" TargetMode="External"/><Relationship Id="rId86" Type="http://schemas.openxmlformats.org/officeDocument/2006/relationships/hyperlink" Target="http://search.ligazakon.ua/l_doc2.nsf/link1/an_2730/ed_2019_01_11/pravo1/T124651.html?pravo=1" TargetMode="External"/><Relationship Id="rId4" Type="http://schemas.openxmlformats.org/officeDocument/2006/relationships/hyperlink" Target="http://www.reyestr.court.gov.ua/Review/81323133" TargetMode="External"/><Relationship Id="rId9" Type="http://schemas.openxmlformats.org/officeDocument/2006/relationships/hyperlink" Target="http://search.ligazakon.ua/l_doc2.nsf/link1/an_13590/ed_2019_03_01/pravo1/T10_2755.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51636</Words>
  <Characters>29434</Characters>
  <Application>Microsoft Office Word</Application>
  <DocSecurity>0</DocSecurity>
  <Lines>245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2019-07-10T14:53:00Z</dcterms:created>
  <dcterms:modified xsi:type="dcterms:W3CDTF">2019-07-10T14:54:00Z</dcterms:modified>
</cp:coreProperties>
</file>